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A2" w:rsidRDefault="008D7B33" w:rsidP="008D7B33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Arial"/>
          <w:b/>
          <w:i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i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175260</wp:posOffset>
            </wp:positionV>
            <wp:extent cx="2727960" cy="1704975"/>
            <wp:effectExtent l="476250" t="438150" r="796290" b="752475"/>
            <wp:wrapTight wrapText="bothSides">
              <wp:wrapPolygon edited="0">
                <wp:start x="-3771" y="-5551"/>
                <wp:lineTo x="-3771" y="29202"/>
                <wp:lineTo x="-2715" y="31133"/>
                <wp:lineTo x="-2413" y="31133"/>
                <wp:lineTo x="26095" y="31133"/>
                <wp:lineTo x="26397" y="31133"/>
                <wp:lineTo x="27603" y="29444"/>
                <wp:lineTo x="27603" y="29202"/>
                <wp:lineTo x="27754" y="25582"/>
                <wp:lineTo x="27754" y="2172"/>
                <wp:lineTo x="27905" y="2172"/>
                <wp:lineTo x="27453" y="-724"/>
                <wp:lineTo x="27151" y="-1689"/>
                <wp:lineTo x="25341" y="-5551"/>
                <wp:lineTo x="-3771" y="-5551"/>
              </wp:wrapPolygon>
            </wp:wrapTight>
            <wp:docPr id="5" name="Рисунок 5" descr="C:\Users\Пользователь\Desktop\РАБОТА ПСИХОЛОГА\АРТ-ТЕРАПИЯ\арт-терапия фото\art_art-design-widescreen--05_12-256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РАБОТА ПСИХОЛОГА\АРТ-ТЕРАПИЯ\арт-терапия фото\art_art-design-widescreen--05_12-2560x1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704975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927D9" w:rsidRPr="00E77676" w:rsidRDefault="002927D9" w:rsidP="008D7B33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Arial"/>
          <w:b/>
          <w:i/>
          <w:color w:val="950F68"/>
          <w:sz w:val="28"/>
          <w:szCs w:val="28"/>
          <w:lang w:eastAsia="ru-RU"/>
        </w:rPr>
      </w:pPr>
      <w:r w:rsidRPr="00E77676">
        <w:rPr>
          <w:rFonts w:ascii="Georgia" w:eastAsia="Times New Roman" w:hAnsi="Georgia" w:cs="Arial"/>
          <w:b/>
          <w:i/>
          <w:color w:val="950F68"/>
          <w:sz w:val="28"/>
          <w:szCs w:val="28"/>
          <w:lang w:eastAsia="ru-RU"/>
        </w:rPr>
        <w:t>ГКУСО «</w:t>
      </w:r>
      <w:proofErr w:type="gramStart"/>
      <w:r w:rsidRPr="00E77676">
        <w:rPr>
          <w:rFonts w:ascii="Georgia" w:eastAsia="Times New Roman" w:hAnsi="Georgia" w:cs="Arial"/>
          <w:b/>
          <w:i/>
          <w:color w:val="950F68"/>
          <w:sz w:val="28"/>
          <w:szCs w:val="28"/>
          <w:lang w:eastAsia="ru-RU"/>
        </w:rPr>
        <w:t>КУРСКИЙ</w:t>
      </w:r>
      <w:proofErr w:type="gramEnd"/>
      <w:r w:rsidRPr="00E77676">
        <w:rPr>
          <w:rFonts w:ascii="Georgia" w:eastAsia="Times New Roman" w:hAnsi="Georgia" w:cs="Arial"/>
          <w:b/>
          <w:i/>
          <w:color w:val="950F68"/>
          <w:sz w:val="28"/>
          <w:szCs w:val="28"/>
          <w:lang w:eastAsia="ru-RU"/>
        </w:rPr>
        <w:t xml:space="preserve"> СРЦН «НАДЕЖДА»</w:t>
      </w:r>
    </w:p>
    <w:p w:rsidR="002927D9" w:rsidRPr="002927D9" w:rsidRDefault="002927D9" w:rsidP="002927D9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i/>
          <w:color w:val="333333"/>
          <w:sz w:val="28"/>
          <w:szCs w:val="28"/>
          <w:lang w:eastAsia="ru-RU"/>
        </w:rPr>
      </w:pPr>
    </w:p>
    <w:p w:rsidR="00137EA2" w:rsidRPr="008D7B33" w:rsidRDefault="00137EA2" w:rsidP="002627B7">
      <w:pPr>
        <w:shd w:val="clear" w:color="auto" w:fill="FFFFFF"/>
        <w:spacing w:after="0" w:line="240" w:lineRule="auto"/>
        <w:outlineLvl w:val="1"/>
        <w:rPr>
          <w:rFonts w:eastAsia="Times New Roman" w:cs="Arial"/>
          <w:color w:val="333333"/>
          <w:sz w:val="28"/>
          <w:szCs w:val="28"/>
          <w:lang w:eastAsia="ru-RU"/>
        </w:rPr>
      </w:pPr>
    </w:p>
    <w:p w:rsidR="008D7B33" w:rsidRDefault="002927D9" w:rsidP="008D7B33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FE1D8E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К</w:t>
      </w:r>
      <w:r w:rsidR="002627B7" w:rsidRPr="00FE1D8E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онсультаци</w:t>
      </w:r>
      <w:r w:rsidR="008D7B33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 xml:space="preserve">я </w:t>
      </w:r>
    </w:p>
    <w:p w:rsidR="008D7B33" w:rsidRDefault="008D7B33" w:rsidP="008D7B33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>
        <w:rPr>
          <w:rFonts w:eastAsia="Times New Roman" w:cs="Arial"/>
          <w:color w:val="333333"/>
          <w:sz w:val="28"/>
          <w:szCs w:val="28"/>
          <w:lang w:eastAsia="ru-RU"/>
        </w:rPr>
        <w:t>п</w:t>
      </w:r>
      <w:r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едагога-психолога отделения социальной реабилитации </w:t>
      </w:r>
    </w:p>
    <w:p w:rsidR="00137EA2" w:rsidRPr="008D7B33" w:rsidRDefault="008D7B33" w:rsidP="008D7B33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О.А. </w:t>
      </w:r>
      <w:proofErr w:type="spellStart"/>
      <w:r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Быстровой</w:t>
      </w:r>
      <w:proofErr w:type="spellEnd"/>
      <w:r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</w:t>
      </w:r>
      <w:r w:rsidR="002927D9" w:rsidRPr="00FE1D8E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для родителей</w:t>
      </w:r>
      <w:r w:rsidR="00137EA2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:</w:t>
      </w:r>
    </w:p>
    <w:p w:rsidR="00E77676" w:rsidRDefault="00E77676" w:rsidP="008D7B33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="Arial"/>
          <w:b/>
          <w:i/>
          <w:color w:val="2A7286"/>
          <w:sz w:val="48"/>
          <w:szCs w:val="48"/>
          <w:lang w:eastAsia="ru-RU"/>
        </w:rPr>
      </w:pPr>
    </w:p>
    <w:p w:rsidR="00E77676" w:rsidRDefault="00E77676" w:rsidP="008D7B33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="Arial"/>
          <w:b/>
          <w:i/>
          <w:color w:val="2A7286"/>
          <w:sz w:val="48"/>
          <w:szCs w:val="48"/>
          <w:lang w:eastAsia="ru-RU"/>
        </w:rPr>
      </w:pPr>
    </w:p>
    <w:p w:rsidR="002627B7" w:rsidRPr="00E77676" w:rsidRDefault="002627B7" w:rsidP="00E77676">
      <w:pP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="Arial"/>
          <w:color w:val="333333"/>
          <w:sz w:val="28"/>
          <w:szCs w:val="28"/>
          <w:lang w:eastAsia="ru-RU"/>
        </w:rPr>
      </w:pPr>
      <w:r w:rsidRPr="00E77676">
        <w:rPr>
          <w:rFonts w:ascii="Cambria" w:eastAsia="Times New Roman" w:hAnsi="Cambria" w:cs="Arial"/>
          <w:b/>
          <w:i/>
          <w:color w:val="2A7286"/>
          <w:sz w:val="48"/>
          <w:szCs w:val="48"/>
          <w:lang w:eastAsia="ru-RU"/>
        </w:rPr>
        <w:t>«</w:t>
      </w:r>
      <w:proofErr w:type="spellStart"/>
      <w:r w:rsidRPr="00E77676">
        <w:rPr>
          <w:rFonts w:ascii="Cambria" w:eastAsia="Times New Roman" w:hAnsi="Cambria" w:cs="Arial"/>
          <w:b/>
          <w:i/>
          <w:color w:val="2A7286"/>
          <w:sz w:val="48"/>
          <w:szCs w:val="48"/>
          <w:lang w:eastAsia="ru-RU"/>
        </w:rPr>
        <w:t>Цветотерапия</w:t>
      </w:r>
      <w:proofErr w:type="spellEnd"/>
      <w:r w:rsidRPr="00E77676">
        <w:rPr>
          <w:rFonts w:ascii="Cambria" w:eastAsia="Times New Roman" w:hAnsi="Cambria" w:cs="Arial"/>
          <w:b/>
          <w:i/>
          <w:color w:val="2A7286"/>
          <w:sz w:val="48"/>
          <w:szCs w:val="48"/>
          <w:lang w:eastAsia="ru-RU"/>
        </w:rPr>
        <w:t>— жизнь в цвете».</w:t>
      </w:r>
    </w:p>
    <w:p w:rsidR="002627B7" w:rsidRPr="008D7B33" w:rsidRDefault="002627B7" w:rsidP="00262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00B050"/>
          <w:sz w:val="28"/>
          <w:szCs w:val="28"/>
          <w:lang w:eastAsia="ru-RU"/>
        </w:rPr>
        <w:t>ЦВЕТ В ЖИЗНИ РЕБЕНКА</w:t>
      </w: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– очень важен, так как цвета влияют на его настроение и поведение. Одни цвета успокаиваю, другие – возбуждают. Одни вызывают улыбку, другие – пугают. Цвета могут рассказать о характере ребенка, его тревогах и переживаниях, рассказать о его будущем. Кроме того цвета могут </w:t>
      </w:r>
      <w:proofErr w:type="gramStart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оказывать терапевтический эффект</w:t>
      </w:r>
      <w:proofErr w:type="gramEnd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.</w:t>
      </w:r>
    </w:p>
    <w:p w:rsidR="002927D9" w:rsidRPr="008D7B33" w:rsidRDefault="002627B7" w:rsidP="002927D9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0081A4" w:themeColor="accent4" w:themeShade="BF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0081A4" w:themeColor="accent4" w:themeShade="BF"/>
          <w:sz w:val="28"/>
          <w:szCs w:val="28"/>
          <w:lang w:eastAsia="ru-RU"/>
        </w:rPr>
        <w:t xml:space="preserve">ПЕРВЫЕ ЦВЕТА. </w:t>
      </w:r>
    </w:p>
    <w:p w:rsidR="002627B7" w:rsidRPr="008D7B33" w:rsidRDefault="00137EA2" w:rsidP="002927D9">
      <w:pPr>
        <w:shd w:val="clear" w:color="auto" w:fill="FFFFFF"/>
        <w:spacing w:after="150" w:line="240" w:lineRule="auto"/>
        <w:ind w:firstLine="708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639445</wp:posOffset>
            </wp:positionV>
            <wp:extent cx="3800475" cy="3895725"/>
            <wp:effectExtent l="19050" t="0" r="9525" b="0"/>
            <wp:wrapTight wrapText="bothSides">
              <wp:wrapPolygon edited="0">
                <wp:start x="-108" y="0"/>
                <wp:lineTo x="-108" y="21547"/>
                <wp:lineTo x="21654" y="21547"/>
                <wp:lineTo x="21654" y="0"/>
                <wp:lineTo x="-108" y="0"/>
              </wp:wrapPolygon>
            </wp:wrapTight>
            <wp:docPr id="1" name="Рисунок 1" descr="C:\Users\Пользователь\Pictures\для буклетов\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для буклетов\p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7B7"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Считается, что ребенок </w:t>
      </w:r>
      <w:proofErr w:type="gramStart"/>
      <w:r w:rsidR="002627B7"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 первые</w:t>
      </w:r>
      <w:proofErr w:type="gramEnd"/>
      <w:r w:rsidR="002627B7"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месяцы жизни видит мир только в черно-белых тонах. Однако офтальмологи это опровергают. Новорожденный видит те же цвета, что и взрослый, но</w:t>
      </w:r>
      <w:proofErr w:type="gramStart"/>
      <w:r w:rsidR="002627B7"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.</w:t>
      </w:r>
      <w:proofErr w:type="gramEnd"/>
      <w:r w:rsidR="002627B7"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="002627B7"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ф</w:t>
      </w:r>
      <w:proofErr w:type="gramEnd"/>
      <w:r w:rsidR="002627B7"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окусировать взгляд младенец начинает избирательно, постепенно вычленяя из окружающей действительности те или иные цвета.</w:t>
      </w: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Первые шаги к умению обращаться с цветом, различать и оттенки и опознавать цвета, ребенок учится в возрасте года - полутора.</w:t>
      </w: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Замечено, что к годику малыш чаще всего предпочитают желто-зеленые тона. Оттенки окружающей обстановки, игрушек в этот период должны быть </w:t>
      </w: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lastRenderedPageBreak/>
        <w:t xml:space="preserve">спокойными, даже однотонными. Например, первые пирамидки для ребенка до полутора лет изготавливают из колец одного </w:t>
      </w:r>
      <w:proofErr w:type="gramStart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цвета</w:t>
      </w:r>
      <w:proofErr w:type="gramEnd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и ребенок охотно возится с этой игрушкой, не замечая однообразия. Для ребенка в возрасте 2–3 лет можно рекомендовать игрушки разного цвета, но желательно, чтобы не было обилия цветов – достаточно, если это будут красный, зеленый, желтый, синий цвета. К шестилетнему возрасту малыши, обычно, начинают предпочитать яркие краски.</w:t>
      </w:r>
    </w:p>
    <w:p w:rsidR="002627B7" w:rsidRPr="008D7B33" w:rsidRDefault="002627B7" w:rsidP="002927D9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AF0F5A" w:themeColor="accent2" w:themeShade="BF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AF0F5A" w:themeColor="accent2" w:themeShade="BF"/>
          <w:sz w:val="28"/>
          <w:szCs w:val="28"/>
          <w:lang w:eastAsia="ru-RU"/>
        </w:rPr>
        <w:t>КАКОЙ ОН ЦВЕТ?</w:t>
      </w:r>
      <w:r w:rsidR="002927D9" w:rsidRPr="008D7B33">
        <w:rPr>
          <w:rFonts w:ascii="Georgia" w:eastAsia="Times New Roman" w:hAnsi="Georgia" w:cs="Times New Roman"/>
          <w:snapToGrid w:val="0"/>
          <w:color w:val="AF0F5A" w:themeColor="accent2" w:themeShade="BF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Бывают цвета активные и пассивные. </w:t>
      </w:r>
      <w:proofErr w:type="gramStart"/>
      <w:r w:rsidRPr="008D7B33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Активные цвета</w:t>
      </w: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(ярко красный и ярко оранжевый, и в меньшей степени ярко желтый цвет., действуют возбуждающе – они дают легкую встряску организма и в состояние ускорить процессы жизнедеятельности.</w:t>
      </w:r>
      <w:proofErr w:type="gramEnd"/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425EA9" w:themeColor="accent5" w:themeShade="BF"/>
          <w:sz w:val="28"/>
          <w:szCs w:val="28"/>
          <w:lang w:eastAsia="ru-RU"/>
        </w:rPr>
        <w:t>Пассивные цвета</w:t>
      </w: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(светлые оттенки зеленого, </w:t>
      </w:r>
      <w:proofErr w:type="spellStart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розового</w:t>
      </w:r>
      <w:proofErr w:type="spellEnd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и </w:t>
      </w:r>
      <w:proofErr w:type="spellStart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голубого</w:t>
      </w:r>
      <w:proofErr w:type="spellEnd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цвета, отчасти белый) – они имеют эффект успокаивать нервную систему.</w:t>
      </w: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Цвета, которые могут вызвать тревогу, уныние и тоску, это коричневые оттенки, лиловые и фиолетовые. В окружение красного и оранжевого цвета, ребенок первые 60 минут чувствует прилив сил и энергии, еще через 30 минут он уже перевозбужден, и через небольшой промежуток времени становится раздражительным и излишне агрессивным.</w:t>
      </w:r>
      <w:r w:rsidR="002927D9"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</w:t>
      </w: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А стоит сменить сочетание цветов, </w:t>
      </w:r>
      <w:proofErr w:type="gramStart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на</w:t>
      </w:r>
      <w:proofErr w:type="gramEnd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голубой</w:t>
      </w:r>
      <w:proofErr w:type="spellEnd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или светло зеленый, и уже через 10 минут ребенок успокаивается и приходит в нормальное состояние. По — этому важно при выборе игрушек для ребенка, выбирать не агрессивные цвета, а как раз наоборот, те которые успокоят ребенка, совсем отказываться от ярких игрушек не нужно, но свести к минимуму необходимость есть.</w:t>
      </w: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Даже в выборе одежды нужно быть осторожными, не выбирайте слишком яркие наряды, так как они будут негативно воздействовать не только на вашего ребенка, но и на тех детей кто будет рядом с ним. Лучше всего использовать однотонные и спокойные цвета, только тогда можно с уверенность сказать, что у ребенка не возникнет резкое чувство паники или тревоги.</w:t>
      </w: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Кислотные цвета, такие как пронзительно салатный, </w:t>
      </w:r>
      <w:proofErr w:type="spellStart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розовый</w:t>
      </w:r>
      <w:proofErr w:type="spellEnd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детям категорически противопоказаны, так как они сбивают зрительное восприятие ребенка и раздражают глаза.</w:t>
      </w:r>
    </w:p>
    <w:p w:rsidR="002627B7" w:rsidRPr="008D7B33" w:rsidRDefault="002627B7" w:rsidP="002627B7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7030A0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7030A0"/>
          <w:sz w:val="28"/>
          <w:szCs w:val="28"/>
          <w:lang w:eastAsia="ru-RU"/>
        </w:rPr>
        <w:t>НАСТРОЕНИЕ ПО ЦВЕТУ.</w:t>
      </w: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proofErr w:type="gramStart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Что бы определить настроение ребенка по цвету, предложите ему выбрать тот карандаш (желательно, чтобы их было не больше восьми, который по цвету нравится ему больше всего.</w:t>
      </w:r>
      <w:proofErr w:type="gramEnd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Когда выбор сделан, уберите его из поля зрения ребенка. Предложите ребенку найти самый красивый из оставшихся цветов и так до последнего карандаша. Выбранные ребенком три первых карандаша можно считать цветами эмоционального благополучия, следующие три – цветами эмоционально нейтральными, а </w:t>
      </w: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lastRenderedPageBreak/>
        <w:t>вот те, которые малыш неохотно выбрал в последнюю очередь, могут символизировать эмоциональное неблагополучие.</w:t>
      </w:r>
    </w:p>
    <w:p w:rsidR="002627B7" w:rsidRPr="008D7B33" w:rsidRDefault="002927D9" w:rsidP="002927D9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Если малыш любит темный цвет?</w:t>
      </w:r>
      <w:r w:rsidR="002627B7"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Это может говорить о наличии у малыша страхов, неуверенности, высокого уровня тревожности.</w:t>
      </w:r>
    </w:p>
    <w:p w:rsidR="002627B7" w:rsidRPr="008D7B33" w:rsidRDefault="002627B7" w:rsidP="002927D9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Иногда рисование черной краской может быть первым сигналом ухудшения зрения ребенка – он выбирает наиболее контрастный цвет.</w:t>
      </w: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У трехлеток черный цвет может означать протест – малыш может нарисовать рисунок, а потом замалевать черным от огорчения, что не смог выразить на бумаге то, что хотелось. Вообще-то чаще всего рисование в темных тонах отражает определенную проблему у детей старше 4-х лет. У более маленьких выбор черной или темной краски может и не иметь скрытого смысла. Если ничего в поведении малыша вас не настораживает – он спокоен, хорошо засыпает, не проявляет повышенной нервозности и плаксивости – то можно не спешить с выяснением причин выбора этих цветов.</w:t>
      </w:r>
    </w:p>
    <w:p w:rsidR="002627B7" w:rsidRPr="008D7B33" w:rsidRDefault="002627B7" w:rsidP="002627B7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F272AE" w:themeColor="accent2" w:themeTint="99"/>
          <w:sz w:val="28"/>
          <w:szCs w:val="28"/>
          <w:lang w:eastAsia="ru-RU"/>
        </w:rPr>
        <w:t>ДЕВОЧКЕ – РОЗОВЫЙ</w:t>
      </w: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, </w:t>
      </w:r>
      <w:r w:rsidRPr="008D7B33">
        <w:rPr>
          <w:rFonts w:ascii="Georgia" w:eastAsia="Times New Roman" w:hAnsi="Georgia" w:cs="Arial"/>
          <w:color w:val="007DEB" w:themeColor="background2" w:themeShade="80"/>
          <w:sz w:val="28"/>
          <w:szCs w:val="28"/>
          <w:lang w:eastAsia="ru-RU"/>
        </w:rPr>
        <w:t>МАЛЬЧИКУ – ГОЛУБОЙ ЦВЕТ.</w:t>
      </w: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На цветовые предпочтения девочек и мальчиков оказывают влияние общественные стереотипы. Начиная с роддома </w:t>
      </w:r>
      <w:proofErr w:type="gramStart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малышку</w:t>
      </w:r>
      <w:proofErr w:type="gramEnd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сопровождает </w:t>
      </w:r>
      <w:proofErr w:type="spellStart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розовый</w:t>
      </w:r>
      <w:proofErr w:type="spellEnd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, а будущих мужчин – </w:t>
      </w:r>
      <w:proofErr w:type="spellStart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голубой</w:t>
      </w:r>
      <w:proofErr w:type="spellEnd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цвет. Если обратить внимание на полки в игрушечных магазинах, то мы увидим, что в игрушках для девочек – в нарядах кукол </w:t>
      </w:r>
      <w:proofErr w:type="spellStart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Барби</w:t>
      </w:r>
      <w:proofErr w:type="spellEnd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, кукольной мебели, наборах детской косметики – в большинстве случаев преобладает </w:t>
      </w:r>
      <w:proofErr w:type="spellStart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розовый</w:t>
      </w:r>
      <w:proofErr w:type="spellEnd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цвет; в игрушках для мальчиков (роботы, машины, оружие) – темные краски. В одежде данная цветовая гамма тоже достаточно выражена. Подтверждением существующего цветового стереотипа является фраза и детей и родителей: «</w:t>
      </w:r>
      <w:proofErr w:type="spellStart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Розовый</w:t>
      </w:r>
      <w:proofErr w:type="spellEnd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– девчачий цвет! »</w:t>
      </w:r>
    </w:p>
    <w:p w:rsidR="002627B7" w:rsidRPr="008D7B33" w:rsidRDefault="002627B7" w:rsidP="002627B7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FF0000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ЦВЕТА РАССКАЖУТ О ХАРАКТЕРЕ РЕБЕНКА</w:t>
      </w: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Красный цвет - используют активные, непоседливые дети. Они живые, непослушные, неугомонные.</w:t>
      </w:r>
    </w:p>
    <w:p w:rsidR="008D7B33" w:rsidRPr="008D7B33" w:rsidRDefault="002627B7" w:rsidP="008D7B33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Оранжевый цвет дети – весельчаки. Они шалят, кричат, веселятся без особых на то причин.</w:t>
      </w:r>
    </w:p>
    <w:p w:rsidR="002627B7" w:rsidRPr="008D7B33" w:rsidRDefault="008D7B33" w:rsidP="002927D9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Arial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161290</wp:posOffset>
            </wp:positionV>
            <wp:extent cx="2928620" cy="1952625"/>
            <wp:effectExtent l="342900" t="285750" r="367030" b="238125"/>
            <wp:wrapTight wrapText="bothSides">
              <wp:wrapPolygon edited="0">
                <wp:start x="21075" y="-3161"/>
                <wp:lineTo x="-2529" y="-211"/>
                <wp:lineTo x="-1124" y="13698"/>
                <wp:lineTo x="-281" y="24234"/>
                <wp:lineTo x="1546" y="24234"/>
                <wp:lineTo x="2670" y="24234"/>
                <wp:lineTo x="5620" y="24023"/>
                <wp:lineTo x="5480" y="23813"/>
                <wp:lineTo x="15455" y="23813"/>
                <wp:lineTo x="24307" y="22127"/>
                <wp:lineTo x="24167" y="20441"/>
                <wp:lineTo x="23745" y="17280"/>
                <wp:lineTo x="23745" y="17069"/>
                <wp:lineTo x="23324" y="13908"/>
                <wp:lineTo x="23324" y="13698"/>
                <wp:lineTo x="23042" y="10537"/>
                <wp:lineTo x="23042" y="10326"/>
                <wp:lineTo x="22621" y="7165"/>
                <wp:lineTo x="22621" y="6954"/>
                <wp:lineTo x="22199" y="3793"/>
                <wp:lineTo x="22199" y="3582"/>
                <wp:lineTo x="21918" y="421"/>
                <wp:lineTo x="21637" y="-3161"/>
                <wp:lineTo x="21075" y="-3161"/>
              </wp:wrapPolygon>
            </wp:wrapTight>
            <wp:docPr id="3" name="Рисунок 3" descr="C:\Users\Пользователь\Desktop\РАБОТА ПСИХОЛОГА\АРТ-ТЕРАПИЯ\арт-терапия фото\Sadchudesmain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РАБОТА ПСИХОЛОГА\АРТ-ТЕРАПИЯ\арт-терапия фото\Sadchudesmainp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952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627B7"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Желтый цвет используют дети с хорошо развитой фантазией. Это дети–мечтатели. Они легко придумываю себе увлекательные развлечения, даже играя в одиночестве.</w:t>
      </w: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Зеленый цвет используют дети, которым не хватает материнской заботы. Такие дети спокойны.</w:t>
      </w:r>
      <w:r w:rsidR="00782655" w:rsidRPr="008D7B33">
        <w:rPr>
          <w:rFonts w:ascii="Georgia" w:eastAsia="Times New Roman" w:hAnsi="Georgia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proofErr w:type="spellStart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lastRenderedPageBreak/>
        <w:t>Голубой</w:t>
      </w:r>
      <w:proofErr w:type="spellEnd"/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цвет предпочитают спокойные дети. Они тихие, спокойные, уравновешенные</w:t>
      </w: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Синий цвет выбирают спокойные, уравновешенные дети. Они все делаю не торопясь и обстоятельно.</w:t>
      </w: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Фиолетовый цвет выбирают «загадочные дети». Они чуткие, нежные, ранимые и очень эмоциональные.</w:t>
      </w: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Черный цвет выбираю дети, подвергшиеся стрессу.</w:t>
      </w:r>
    </w:p>
    <w:p w:rsidR="002627B7" w:rsidRPr="008D7B33" w:rsidRDefault="002927D9" w:rsidP="002627B7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81A4" w:themeColor="accent4" w:themeShade="BF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0081A4" w:themeColor="accent4" w:themeShade="BF"/>
          <w:sz w:val="28"/>
          <w:szCs w:val="28"/>
          <w:lang w:eastAsia="ru-RU"/>
        </w:rPr>
        <w:t>ЦВЕТА В ДЕТСКОЙ КОМНАТЕ.</w:t>
      </w:r>
    </w:p>
    <w:p w:rsidR="002627B7" w:rsidRPr="008D7B33" w:rsidRDefault="008D7B33" w:rsidP="002927D9">
      <w:pPr>
        <w:shd w:val="clear" w:color="auto" w:fill="FFFFFF"/>
        <w:spacing w:after="150" w:line="240" w:lineRule="auto"/>
        <w:ind w:firstLine="708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Arial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3178810</wp:posOffset>
            </wp:positionV>
            <wp:extent cx="2095500" cy="2619375"/>
            <wp:effectExtent l="190500" t="152400" r="171450" b="142875"/>
            <wp:wrapTight wrapText="bothSides">
              <wp:wrapPolygon edited="0">
                <wp:start x="0" y="-1257"/>
                <wp:lineTo x="-1178" y="-785"/>
                <wp:lineTo x="-1964" y="157"/>
                <wp:lineTo x="-1767" y="21364"/>
                <wp:lineTo x="-393" y="22778"/>
                <wp:lineTo x="0" y="22778"/>
                <wp:lineTo x="21404" y="22778"/>
                <wp:lineTo x="21796" y="22778"/>
                <wp:lineTo x="23171" y="21679"/>
                <wp:lineTo x="23171" y="21364"/>
                <wp:lineTo x="23367" y="19008"/>
                <wp:lineTo x="23367" y="471"/>
                <wp:lineTo x="22385" y="-943"/>
                <wp:lineTo x="21404" y="-1257"/>
                <wp:lineTo x="0" y="-1257"/>
              </wp:wrapPolygon>
            </wp:wrapTight>
            <wp:docPr id="4" name="Рисунок 2" descr="F: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Arial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64135</wp:posOffset>
            </wp:positionV>
            <wp:extent cx="2908935" cy="2390775"/>
            <wp:effectExtent l="190500" t="152400" r="177165" b="142875"/>
            <wp:wrapSquare wrapText="bothSides"/>
            <wp:docPr id="2" name="Рисунок 1" descr="F:\3d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d.jpg_q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627B7"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 какой цветовой гамме должна быть детская комната? Выбирая цвета обоев, покрытия, мебели для детской, необходимо помнить, что их, во-первых, не должны быть много и, во-вторых, они не должны быть яркими. Это будет провоцировать психоэмоциональное возбуждению ребенка. Лучше использовать пастельные (</w:t>
      </w:r>
      <w:proofErr w:type="gramStart"/>
      <w:r w:rsidR="002627B7"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нежно-желтый</w:t>
      </w:r>
      <w:proofErr w:type="gramEnd"/>
      <w:r w:rsidR="002627B7"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, бежевый, бледно-голубой, светло-зеленый, </w:t>
      </w:r>
      <w:proofErr w:type="spellStart"/>
      <w:r w:rsidR="002627B7"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розовый</w:t>
      </w:r>
      <w:proofErr w:type="spellEnd"/>
      <w:r w:rsidR="002627B7"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) тона, учитывая, что детская комната чаще всего является еще и спальней для малыша. Если цветовая гамма комнаты будет слишком яркой, насыщенной и жизнерадостной, ребенку будет трудно успокоиться и заснуть. Нежелательны и темные тона – насыщенный синий цвет может вызывать у чувствительного, эмоционального ребенка неосознанное чувство тревоги.</w:t>
      </w:r>
    </w:p>
    <w:p w:rsidR="002627B7" w:rsidRPr="008D7B33" w:rsidRDefault="002627B7" w:rsidP="002927D9">
      <w:pPr>
        <w:shd w:val="clear" w:color="auto" w:fill="FFFFFF"/>
        <w:spacing w:after="150" w:line="240" w:lineRule="auto"/>
        <w:ind w:firstLine="708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8D7B3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Игровая зона может «активизировать» ребенка. Для этого лучше использовать на фоне спокойных основных тонов в качестве контрастных цветовых пятен яркие игрушки, картины, вставки на обоях.</w:t>
      </w:r>
    </w:p>
    <w:p w:rsidR="00137EA2" w:rsidRPr="008D7B33" w:rsidRDefault="00137EA2" w:rsidP="002927D9">
      <w:pPr>
        <w:shd w:val="clear" w:color="auto" w:fill="FFFFFF"/>
        <w:spacing w:after="150" w:line="240" w:lineRule="auto"/>
        <w:ind w:firstLine="708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</w:p>
    <w:p w:rsidR="00137EA2" w:rsidRPr="008D7B33" w:rsidRDefault="00137EA2" w:rsidP="002927D9">
      <w:pPr>
        <w:shd w:val="clear" w:color="auto" w:fill="FFFFFF"/>
        <w:spacing w:after="150" w:line="240" w:lineRule="auto"/>
        <w:ind w:firstLine="708"/>
        <w:jc w:val="both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</w:p>
    <w:p w:rsidR="00F9651A" w:rsidRPr="00CE470A" w:rsidRDefault="00F9651A" w:rsidP="00CE470A">
      <w:pPr>
        <w:shd w:val="clear" w:color="auto" w:fill="FFFFFF"/>
        <w:spacing w:after="150" w:line="240" w:lineRule="auto"/>
        <w:ind w:firstLine="708"/>
        <w:jc w:val="right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</w:p>
    <w:sectPr w:rsidR="00F9651A" w:rsidRPr="00CE470A" w:rsidSect="00782655">
      <w:pgSz w:w="11906" w:h="16838"/>
      <w:pgMar w:top="1134" w:right="850" w:bottom="1134" w:left="993" w:header="708" w:footer="708" w:gutter="0"/>
      <w:pgBorders w:offsetFrom="page">
        <w:top w:val="couponCutoutDots" w:sz="18" w:space="24" w:color="auto"/>
        <w:left w:val="couponCutoutDots" w:sz="18" w:space="24" w:color="auto"/>
        <w:bottom w:val="couponCutoutDots" w:sz="18" w:space="24" w:color="auto"/>
        <w:right w:val="couponCutoutDot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7B7"/>
    <w:rsid w:val="00137EA2"/>
    <w:rsid w:val="001776F4"/>
    <w:rsid w:val="00180358"/>
    <w:rsid w:val="002627B7"/>
    <w:rsid w:val="002927D9"/>
    <w:rsid w:val="00451B42"/>
    <w:rsid w:val="006D3465"/>
    <w:rsid w:val="00782655"/>
    <w:rsid w:val="008D7B33"/>
    <w:rsid w:val="00B5288E"/>
    <w:rsid w:val="00CE470A"/>
    <w:rsid w:val="00D170CA"/>
    <w:rsid w:val="00E77676"/>
    <w:rsid w:val="00F9651A"/>
    <w:rsid w:val="00FE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2020-03-25T07:35:00Z</dcterms:created>
  <dcterms:modified xsi:type="dcterms:W3CDTF">2020-08-07T12:45:00Z</dcterms:modified>
</cp:coreProperties>
</file>