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93" w:rsidRPr="00BA3E41" w:rsidRDefault="00954F93" w:rsidP="00683DC2">
      <w:pPr>
        <w:pStyle w:val="a3"/>
        <w:shd w:val="clear" w:color="auto" w:fill="FFFFFF"/>
        <w:spacing w:before="0" w:beforeAutospacing="0" w:after="0" w:afterAutospacing="0"/>
        <w:jc w:val="both"/>
        <w:rPr>
          <w:rFonts w:ascii="Garamond" w:hAnsi="Garamond" w:cs="Arial"/>
          <w:b/>
          <w:i/>
          <w:color w:val="C00000"/>
          <w:sz w:val="25"/>
          <w:szCs w:val="25"/>
          <w:u w:val="single"/>
        </w:rPr>
      </w:pPr>
      <w:r w:rsidRPr="00BA3E41">
        <w:rPr>
          <w:rFonts w:ascii="Garamond" w:hAnsi="Garamond"/>
          <w:b/>
          <w:bCs/>
          <w:i/>
          <w:color w:val="C00000"/>
          <w:sz w:val="25"/>
          <w:szCs w:val="25"/>
          <w:u w:val="single"/>
        </w:rPr>
        <w:t xml:space="preserve">9. </w:t>
      </w:r>
      <w:r w:rsidRPr="00BA3E41">
        <w:rPr>
          <w:rFonts w:ascii="Garamond" w:hAnsi="Garamond"/>
          <w:b/>
          <w:bCs/>
          <w:color w:val="C00000"/>
          <w:sz w:val="25"/>
          <w:szCs w:val="25"/>
          <w:u w:val="single"/>
        </w:rPr>
        <w:t xml:space="preserve">Что вы думаете о бывших членах вашей организации? </w:t>
      </w:r>
      <w:proofErr w:type="gramStart"/>
      <w:r w:rsidRPr="00BA3E41">
        <w:rPr>
          <w:rFonts w:ascii="Garamond" w:hAnsi="Garamond"/>
          <w:b/>
          <w:bCs/>
          <w:color w:val="C00000"/>
          <w:sz w:val="25"/>
          <w:szCs w:val="25"/>
          <w:u w:val="single"/>
        </w:rPr>
        <w:t>Приходилось ли вам когда-нибудь серьезно говорить с бывшими членом и выслушать от него причины, по которым он ушел из организации?</w:t>
      </w:r>
      <w:proofErr w:type="gramEnd"/>
      <w:r w:rsidRPr="00BA3E41">
        <w:rPr>
          <w:rFonts w:ascii="Garamond" w:hAnsi="Garamond"/>
          <w:b/>
          <w:bCs/>
          <w:color w:val="C00000"/>
          <w:sz w:val="25"/>
          <w:szCs w:val="25"/>
          <w:u w:val="single"/>
        </w:rPr>
        <w:t xml:space="preserve"> Если нет, то почему? Неужели ваша организация не позволяет вам общаться с покинувшими ее людьми?</w:t>
      </w:r>
    </w:p>
    <w:p w:rsidR="00954F93" w:rsidRPr="00BA3E41" w:rsidRDefault="00954F93" w:rsidP="00683DC2">
      <w:pPr>
        <w:pStyle w:val="a3"/>
        <w:shd w:val="clear" w:color="auto" w:fill="FFFFFF"/>
        <w:spacing w:before="0" w:beforeAutospacing="0" w:after="0" w:afterAutospacing="0"/>
        <w:jc w:val="both"/>
        <w:rPr>
          <w:rFonts w:ascii="Garamond" w:hAnsi="Garamond" w:cs="Arial"/>
          <w:color w:val="000000"/>
          <w:sz w:val="25"/>
          <w:szCs w:val="25"/>
        </w:rPr>
      </w:pPr>
      <w:r w:rsidRPr="00BA3E41">
        <w:rPr>
          <w:rFonts w:ascii="Garamond" w:hAnsi="Garamond"/>
          <w:color w:val="000000"/>
          <w:sz w:val="25"/>
          <w:szCs w:val="25"/>
        </w:rPr>
        <w:t>Реакция на этот вопрос сможет открыть вам очень многое. Любая достойная организация с уважением относится к свободе человека и в том числе к праву своих членов покинуть ее. А вот о деструктивных культах этого нельзя сказать. Для них все покинувшие их члены - лютые враги, изменники и предатели. Все секты внушают своим членам страх перед ними, делая все возможное, чтобы они держались подальше от критиков организации и от ее бывших членов.</w:t>
      </w:r>
    </w:p>
    <w:p w:rsidR="00954F93" w:rsidRPr="00BA3E41" w:rsidRDefault="00954F93" w:rsidP="00683DC2">
      <w:pPr>
        <w:pStyle w:val="a3"/>
        <w:shd w:val="clear" w:color="auto" w:fill="FFFFFF"/>
        <w:spacing w:before="0" w:beforeAutospacing="0" w:after="0" w:afterAutospacing="0"/>
        <w:jc w:val="both"/>
        <w:rPr>
          <w:rFonts w:ascii="Garamond" w:hAnsi="Garamond" w:cs="Arial"/>
          <w:color w:val="C00000"/>
          <w:sz w:val="25"/>
          <w:szCs w:val="25"/>
          <w:u w:val="single"/>
        </w:rPr>
      </w:pPr>
      <w:r w:rsidRPr="00BA3E41">
        <w:rPr>
          <w:rFonts w:ascii="Garamond" w:hAnsi="Garamond"/>
          <w:b/>
          <w:bCs/>
          <w:color w:val="C00000"/>
          <w:sz w:val="25"/>
          <w:szCs w:val="25"/>
          <w:u w:val="single"/>
        </w:rPr>
        <w:t>10. Назовите три вещи, которые вам не нравятся в вашей организации и в ее верх овном руководителе.</w:t>
      </w:r>
    </w:p>
    <w:p w:rsidR="00954F93" w:rsidRPr="00BA3E41" w:rsidRDefault="00954F93" w:rsidP="00683DC2">
      <w:pPr>
        <w:pStyle w:val="a3"/>
        <w:shd w:val="clear" w:color="auto" w:fill="FFFFFF"/>
        <w:spacing w:before="0" w:beforeAutospacing="0" w:after="0" w:afterAutospacing="0"/>
        <w:jc w:val="both"/>
        <w:rPr>
          <w:rFonts w:ascii="Garamond" w:hAnsi="Garamond" w:cs="Arial"/>
          <w:color w:val="000000"/>
          <w:sz w:val="25"/>
          <w:szCs w:val="25"/>
        </w:rPr>
      </w:pPr>
      <w:r w:rsidRPr="00BA3E41">
        <w:rPr>
          <w:rFonts w:ascii="Garamond" w:hAnsi="Garamond"/>
          <w:color w:val="000000"/>
          <w:sz w:val="25"/>
          <w:szCs w:val="25"/>
        </w:rPr>
        <w:t xml:space="preserve">Внимательно наблюдайте за сектантом, когда вы задаете ему предлагаемый вопрос. Он как бы </w:t>
      </w:r>
      <w:proofErr w:type="gramStart"/>
      <w:r w:rsidRPr="00BA3E41">
        <w:rPr>
          <w:rFonts w:ascii="Garamond" w:hAnsi="Garamond"/>
          <w:color w:val="000000"/>
          <w:sz w:val="25"/>
          <w:szCs w:val="25"/>
        </w:rPr>
        <w:t>запнется и несколько мгновений</w:t>
      </w:r>
      <w:proofErr w:type="gramEnd"/>
      <w:r w:rsidRPr="00BA3E41">
        <w:rPr>
          <w:rFonts w:ascii="Garamond" w:hAnsi="Garamond"/>
          <w:color w:val="000000"/>
          <w:sz w:val="25"/>
          <w:szCs w:val="25"/>
        </w:rPr>
        <w:t xml:space="preserve"> будет выглядеть ошарашенным. Когда он все-таки соберется с мыслями для ответа, вряд ли он сможет сказать вам что-либо конкретное. Это и "естественно", потому что сектантам запрещено не только высказывать, но и в мыслях допускать критические замечания о своей организации и руководителе.</w:t>
      </w:r>
    </w:p>
    <w:p w:rsidR="00683DC2" w:rsidRDefault="00683DC2" w:rsidP="00683DC2">
      <w:pPr>
        <w:spacing w:after="0" w:line="240" w:lineRule="auto"/>
        <w:jc w:val="center"/>
        <w:rPr>
          <w:rFonts w:ascii="Garamond" w:hAnsi="Garamond"/>
          <w:b/>
          <w:i/>
          <w:color w:val="490092"/>
          <w:sz w:val="24"/>
          <w:szCs w:val="24"/>
        </w:rPr>
      </w:pPr>
    </w:p>
    <w:p w:rsidR="00683DC2" w:rsidRPr="00683DC2" w:rsidRDefault="00683DC2" w:rsidP="00683DC2">
      <w:pPr>
        <w:spacing w:after="0" w:line="240" w:lineRule="auto"/>
        <w:jc w:val="center"/>
        <w:rPr>
          <w:rFonts w:ascii="Garamond" w:hAnsi="Garamond"/>
          <w:b/>
          <w:i/>
          <w:color w:val="490092"/>
          <w:sz w:val="24"/>
          <w:szCs w:val="24"/>
        </w:rPr>
      </w:pPr>
      <w:r w:rsidRPr="00683DC2">
        <w:rPr>
          <w:rFonts w:ascii="Garamond" w:hAnsi="Garamond"/>
          <w:b/>
          <w:i/>
          <w:color w:val="490092"/>
          <w:sz w:val="24"/>
          <w:szCs w:val="24"/>
        </w:rPr>
        <w:t>НАШ АДРЕС:</w:t>
      </w:r>
    </w:p>
    <w:p w:rsidR="00683DC2" w:rsidRPr="00683DC2" w:rsidRDefault="00683DC2" w:rsidP="00683DC2">
      <w:pPr>
        <w:spacing w:after="0" w:line="240" w:lineRule="auto"/>
        <w:jc w:val="center"/>
        <w:rPr>
          <w:rFonts w:ascii="Garamond" w:hAnsi="Garamond"/>
          <w:i/>
          <w:sz w:val="24"/>
          <w:szCs w:val="24"/>
        </w:rPr>
      </w:pPr>
      <w:r w:rsidRPr="00683DC2">
        <w:rPr>
          <w:rFonts w:ascii="Garamond" w:hAnsi="Garamond"/>
          <w:i/>
          <w:sz w:val="24"/>
          <w:szCs w:val="24"/>
        </w:rPr>
        <w:t>Ставропольский край</w:t>
      </w:r>
    </w:p>
    <w:p w:rsidR="00683DC2" w:rsidRPr="00683DC2" w:rsidRDefault="00683DC2" w:rsidP="00683DC2">
      <w:pPr>
        <w:spacing w:after="0" w:line="240" w:lineRule="auto"/>
        <w:jc w:val="center"/>
        <w:rPr>
          <w:rFonts w:ascii="Garamond" w:hAnsi="Garamond"/>
          <w:i/>
          <w:sz w:val="24"/>
          <w:szCs w:val="24"/>
        </w:rPr>
      </w:pPr>
      <w:r w:rsidRPr="00683DC2">
        <w:rPr>
          <w:rFonts w:ascii="Garamond" w:hAnsi="Garamond"/>
          <w:i/>
          <w:sz w:val="24"/>
          <w:szCs w:val="24"/>
        </w:rPr>
        <w:t>Курский район</w:t>
      </w:r>
    </w:p>
    <w:p w:rsidR="00683DC2" w:rsidRPr="00683DC2" w:rsidRDefault="00683DC2" w:rsidP="00683DC2">
      <w:pPr>
        <w:spacing w:after="0" w:line="240" w:lineRule="auto"/>
        <w:jc w:val="center"/>
        <w:rPr>
          <w:rFonts w:ascii="Garamond" w:hAnsi="Garamond"/>
          <w:i/>
          <w:sz w:val="24"/>
          <w:szCs w:val="24"/>
        </w:rPr>
      </w:pPr>
      <w:r w:rsidRPr="00683DC2">
        <w:rPr>
          <w:rFonts w:ascii="Garamond" w:hAnsi="Garamond"/>
          <w:i/>
          <w:sz w:val="24"/>
          <w:szCs w:val="24"/>
        </w:rPr>
        <w:t>ст. Курская</w:t>
      </w:r>
    </w:p>
    <w:p w:rsidR="00683DC2" w:rsidRPr="00683DC2" w:rsidRDefault="00683DC2" w:rsidP="00683DC2">
      <w:pPr>
        <w:spacing w:after="0" w:line="240" w:lineRule="auto"/>
        <w:jc w:val="center"/>
        <w:rPr>
          <w:rFonts w:ascii="Garamond" w:hAnsi="Garamond"/>
          <w:i/>
          <w:sz w:val="24"/>
          <w:szCs w:val="24"/>
        </w:rPr>
      </w:pPr>
      <w:r w:rsidRPr="00683DC2">
        <w:rPr>
          <w:rFonts w:ascii="Garamond" w:hAnsi="Garamond"/>
          <w:i/>
          <w:sz w:val="24"/>
          <w:szCs w:val="24"/>
        </w:rPr>
        <w:t>ул. Мира, 30</w:t>
      </w:r>
    </w:p>
    <w:p w:rsidR="00683DC2" w:rsidRPr="00683DC2" w:rsidRDefault="00683DC2" w:rsidP="00683DC2">
      <w:pPr>
        <w:spacing w:after="0" w:line="240" w:lineRule="auto"/>
        <w:jc w:val="center"/>
        <w:rPr>
          <w:rFonts w:ascii="Garamond" w:hAnsi="Garamond"/>
          <w:i/>
          <w:sz w:val="24"/>
          <w:szCs w:val="24"/>
        </w:rPr>
      </w:pPr>
      <w:r w:rsidRPr="00683DC2">
        <w:rPr>
          <w:rFonts w:ascii="Garamond" w:hAnsi="Garamond"/>
          <w:i/>
          <w:sz w:val="24"/>
          <w:szCs w:val="24"/>
        </w:rPr>
        <w:t>тел: 8(87964) 65098</w:t>
      </w:r>
      <w:r>
        <w:rPr>
          <w:rFonts w:ascii="Garamond" w:hAnsi="Garamond"/>
          <w:i/>
          <w:sz w:val="24"/>
          <w:szCs w:val="24"/>
        </w:rPr>
        <w:t>,</w:t>
      </w:r>
      <w:r w:rsidRPr="00683DC2">
        <w:rPr>
          <w:rFonts w:ascii="Garamond" w:hAnsi="Garamond"/>
          <w:i/>
          <w:sz w:val="24"/>
          <w:szCs w:val="24"/>
        </w:rPr>
        <w:t>65097</w:t>
      </w:r>
      <w:r>
        <w:rPr>
          <w:rFonts w:ascii="Garamond" w:hAnsi="Garamond"/>
          <w:i/>
          <w:sz w:val="24"/>
          <w:szCs w:val="24"/>
        </w:rPr>
        <w:t>,</w:t>
      </w:r>
      <w:r w:rsidRPr="00683DC2">
        <w:rPr>
          <w:rFonts w:ascii="Garamond" w:hAnsi="Garamond"/>
          <w:i/>
          <w:sz w:val="24"/>
          <w:szCs w:val="24"/>
        </w:rPr>
        <w:t>63693</w:t>
      </w:r>
    </w:p>
    <w:p w:rsidR="00683DC2" w:rsidRPr="00683DC2" w:rsidRDefault="00683DC2" w:rsidP="00683DC2">
      <w:pPr>
        <w:spacing w:after="0" w:line="240" w:lineRule="auto"/>
        <w:jc w:val="center"/>
        <w:rPr>
          <w:rFonts w:ascii="Garamond" w:hAnsi="Garamond"/>
          <w:i/>
          <w:sz w:val="24"/>
          <w:szCs w:val="24"/>
        </w:rPr>
      </w:pPr>
      <w:r w:rsidRPr="00683DC2">
        <w:rPr>
          <w:rFonts w:ascii="Garamond" w:hAnsi="Garamond"/>
          <w:i/>
          <w:sz w:val="24"/>
          <w:szCs w:val="24"/>
        </w:rPr>
        <w:t>тел/факс   65096</w:t>
      </w:r>
    </w:p>
    <w:p w:rsidR="00683DC2" w:rsidRPr="00683DC2" w:rsidRDefault="00683DC2" w:rsidP="00683DC2">
      <w:pPr>
        <w:spacing w:after="0" w:line="240" w:lineRule="auto"/>
        <w:jc w:val="center"/>
        <w:rPr>
          <w:rFonts w:ascii="Garamond" w:hAnsi="Garamond"/>
          <w:i/>
          <w:color w:val="17365D"/>
          <w:sz w:val="24"/>
          <w:szCs w:val="24"/>
        </w:rPr>
      </w:pPr>
      <w:r w:rsidRPr="00683DC2">
        <w:rPr>
          <w:rFonts w:ascii="Garamond" w:hAnsi="Garamond"/>
          <w:i/>
          <w:color w:val="17365D"/>
          <w:sz w:val="24"/>
          <w:szCs w:val="24"/>
        </w:rPr>
        <w:t xml:space="preserve">Официальный сайт: </w:t>
      </w:r>
    </w:p>
    <w:p w:rsidR="00683DC2" w:rsidRPr="00683DC2" w:rsidRDefault="00683DC2" w:rsidP="00683DC2">
      <w:pPr>
        <w:spacing w:after="0" w:line="240" w:lineRule="auto"/>
        <w:jc w:val="center"/>
        <w:rPr>
          <w:rFonts w:ascii="Garamond" w:hAnsi="Garamond"/>
          <w:i/>
          <w:color w:val="0070C0"/>
          <w:sz w:val="24"/>
          <w:szCs w:val="24"/>
          <w:u w:val="single"/>
        </w:rPr>
      </w:pPr>
      <w:proofErr w:type="spellStart"/>
      <w:r w:rsidRPr="00683DC2">
        <w:rPr>
          <w:rFonts w:ascii="Garamond" w:hAnsi="Garamond"/>
          <w:i/>
          <w:color w:val="0070C0"/>
          <w:sz w:val="24"/>
          <w:szCs w:val="24"/>
          <w:u w:val="single"/>
        </w:rPr>
        <w:t>курский-срцн.</w:t>
      </w:r>
      <w:proofErr w:type="gramStart"/>
      <w:r w:rsidRPr="00683DC2">
        <w:rPr>
          <w:rFonts w:ascii="Garamond" w:hAnsi="Garamond"/>
          <w:i/>
          <w:color w:val="0070C0"/>
          <w:sz w:val="24"/>
          <w:szCs w:val="24"/>
          <w:u w:val="single"/>
        </w:rPr>
        <w:t>r</w:t>
      </w:r>
      <w:proofErr w:type="gramEnd"/>
      <w:r w:rsidRPr="00683DC2">
        <w:rPr>
          <w:rFonts w:ascii="Garamond" w:hAnsi="Garamond"/>
          <w:i/>
          <w:color w:val="0070C0"/>
          <w:sz w:val="24"/>
          <w:szCs w:val="24"/>
          <w:u w:val="single"/>
        </w:rPr>
        <w:t>ф</w:t>
      </w:r>
      <w:proofErr w:type="spellEnd"/>
      <w:r w:rsidRPr="00683DC2">
        <w:rPr>
          <w:rFonts w:ascii="Garamond" w:hAnsi="Garamond"/>
          <w:i/>
          <w:color w:val="0070C0"/>
          <w:sz w:val="24"/>
          <w:szCs w:val="24"/>
          <w:u w:val="single"/>
        </w:rPr>
        <w:t>.</w:t>
      </w:r>
    </w:p>
    <w:p w:rsidR="00BA3E41" w:rsidRDefault="00BA3E41" w:rsidP="00683DC2">
      <w:pPr>
        <w:spacing w:after="0" w:line="240" w:lineRule="auto"/>
        <w:jc w:val="center"/>
        <w:rPr>
          <w:rFonts w:ascii="Garamond" w:hAnsi="Garamond"/>
          <w:b/>
          <w:bCs/>
          <w:i/>
          <w:iCs/>
          <w:sz w:val="24"/>
          <w:szCs w:val="24"/>
        </w:rPr>
      </w:pPr>
    </w:p>
    <w:p w:rsidR="00683DC2" w:rsidRPr="00CB315B" w:rsidRDefault="00683DC2" w:rsidP="00683DC2">
      <w:pPr>
        <w:spacing w:after="0" w:line="240" w:lineRule="auto"/>
        <w:jc w:val="center"/>
        <w:rPr>
          <w:rFonts w:ascii="Garamond" w:hAnsi="Garamond"/>
          <w:b/>
          <w:bCs/>
          <w:i/>
          <w:iCs/>
          <w:sz w:val="24"/>
          <w:szCs w:val="24"/>
        </w:rPr>
      </w:pPr>
      <w:r w:rsidRPr="00CB315B">
        <w:rPr>
          <w:rFonts w:ascii="Garamond" w:hAnsi="Garamond"/>
          <w:b/>
          <w:bCs/>
          <w:i/>
          <w:iCs/>
          <w:sz w:val="24"/>
          <w:szCs w:val="24"/>
        </w:rPr>
        <w:t>с уважением педагог - психолог</w:t>
      </w:r>
    </w:p>
    <w:p w:rsidR="00683DC2" w:rsidRPr="00CB315B" w:rsidRDefault="00683DC2" w:rsidP="00683DC2">
      <w:pPr>
        <w:spacing w:after="0" w:line="240" w:lineRule="auto"/>
        <w:jc w:val="center"/>
        <w:rPr>
          <w:rFonts w:ascii="Garamond" w:hAnsi="Garamond"/>
          <w:b/>
          <w:bCs/>
          <w:i/>
          <w:iCs/>
          <w:sz w:val="24"/>
          <w:szCs w:val="24"/>
        </w:rPr>
      </w:pPr>
      <w:r w:rsidRPr="00CB315B">
        <w:rPr>
          <w:rFonts w:ascii="Garamond" w:hAnsi="Garamond"/>
          <w:b/>
          <w:bCs/>
          <w:i/>
          <w:iCs/>
          <w:sz w:val="24"/>
          <w:szCs w:val="24"/>
        </w:rPr>
        <w:t>Д.И.Титова</w:t>
      </w:r>
    </w:p>
    <w:p w:rsidR="00954F93" w:rsidRPr="00683DC2" w:rsidRDefault="00CB315B" w:rsidP="00683DC2">
      <w:pPr>
        <w:spacing w:line="240" w:lineRule="auto"/>
        <w:jc w:val="center"/>
        <w:rPr>
          <w:rFonts w:ascii="Garamond" w:hAnsi="Garamond"/>
          <w:b/>
          <w:bCs/>
          <w:i/>
          <w:color w:val="012116"/>
          <w:sz w:val="26"/>
          <w:szCs w:val="26"/>
        </w:rPr>
      </w:pPr>
      <w:r>
        <w:rPr>
          <w:rFonts w:ascii="Garamond" w:hAnsi="Garamond"/>
          <w:b/>
          <w:bCs/>
          <w:i/>
          <w:noProof/>
          <w:color w:val="012116"/>
          <w:sz w:val="26"/>
          <w:szCs w:val="26"/>
        </w:rPr>
        <w:lastRenderedPageBreak/>
        <w:drawing>
          <wp:anchor distT="0" distB="0" distL="114300" distR="114300" simplePos="0" relativeHeight="251658240" behindDoc="1" locked="0" layoutInCell="1" allowOverlap="1">
            <wp:simplePos x="0" y="0"/>
            <wp:positionH relativeFrom="column">
              <wp:posOffset>4097020</wp:posOffset>
            </wp:positionH>
            <wp:positionV relativeFrom="paragraph">
              <wp:posOffset>-149860</wp:posOffset>
            </wp:positionV>
            <wp:extent cx="657225" cy="6572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pic:spPr>
                </pic:pic>
              </a:graphicData>
            </a:graphic>
          </wp:anchor>
        </w:drawing>
      </w:r>
      <w:r w:rsidR="00954F93" w:rsidRPr="00683DC2">
        <w:rPr>
          <w:rFonts w:ascii="Garamond" w:hAnsi="Garamond"/>
          <w:b/>
          <w:bCs/>
          <w:i/>
          <w:color w:val="012116"/>
          <w:sz w:val="26"/>
          <w:szCs w:val="26"/>
        </w:rPr>
        <w:t>Государственное казенное учреждение социального обслуживания «Курский социально-реабилитационный центр для несовершеннолетних «Надежда»</w:t>
      </w:r>
    </w:p>
    <w:p w:rsidR="00954F93" w:rsidRPr="00683DC2" w:rsidRDefault="00954F93" w:rsidP="00683DC2">
      <w:pPr>
        <w:spacing w:after="0" w:line="240" w:lineRule="auto"/>
        <w:jc w:val="center"/>
        <w:rPr>
          <w:rFonts w:ascii="Garamond" w:hAnsi="Garamond"/>
          <w:b/>
          <w:bCs/>
          <w:i/>
          <w:color w:val="012116"/>
          <w:sz w:val="26"/>
          <w:szCs w:val="26"/>
        </w:rPr>
      </w:pPr>
    </w:p>
    <w:p w:rsidR="00954F93" w:rsidRPr="00683DC2" w:rsidRDefault="00954F93" w:rsidP="00683DC2">
      <w:pPr>
        <w:spacing w:after="0" w:line="240" w:lineRule="auto"/>
        <w:jc w:val="center"/>
        <w:rPr>
          <w:rFonts w:ascii="Garamond" w:hAnsi="Garamond"/>
          <w:b/>
          <w:bCs/>
          <w:i/>
          <w:color w:val="012116"/>
          <w:sz w:val="26"/>
          <w:szCs w:val="26"/>
        </w:rPr>
      </w:pPr>
      <w:r w:rsidRPr="00683DC2">
        <w:rPr>
          <w:rFonts w:ascii="Garamond" w:hAnsi="Garamond"/>
          <w:b/>
          <w:bCs/>
          <w:i/>
          <w:color w:val="012116"/>
          <w:sz w:val="26"/>
          <w:szCs w:val="26"/>
        </w:rPr>
        <w:t xml:space="preserve">отделение социальной диагностики       </w:t>
      </w:r>
    </w:p>
    <w:p w:rsidR="00954F93" w:rsidRPr="00683DC2" w:rsidRDefault="00954F93" w:rsidP="00683DC2">
      <w:pPr>
        <w:spacing w:after="0" w:line="240" w:lineRule="auto"/>
        <w:jc w:val="center"/>
        <w:rPr>
          <w:rFonts w:ascii="Garamond" w:hAnsi="Garamond"/>
          <w:b/>
          <w:bCs/>
          <w:i/>
          <w:color w:val="012116"/>
          <w:sz w:val="26"/>
          <w:szCs w:val="26"/>
        </w:rPr>
      </w:pPr>
      <w:r w:rsidRPr="00683DC2">
        <w:rPr>
          <w:rFonts w:ascii="Garamond" w:hAnsi="Garamond"/>
          <w:b/>
          <w:bCs/>
          <w:i/>
          <w:color w:val="012116"/>
          <w:sz w:val="26"/>
          <w:szCs w:val="26"/>
        </w:rPr>
        <w:t xml:space="preserve"> и социально-правовой помощи</w:t>
      </w:r>
    </w:p>
    <w:p w:rsidR="00954F93" w:rsidRDefault="00954F93" w:rsidP="00683DC2">
      <w:pPr>
        <w:spacing w:after="0" w:line="240" w:lineRule="auto"/>
        <w:jc w:val="center"/>
        <w:rPr>
          <w:rFonts w:ascii="Garamond" w:hAnsi="Garamond"/>
          <w:b/>
          <w:bCs/>
          <w:color w:val="012116"/>
          <w:sz w:val="26"/>
          <w:szCs w:val="26"/>
        </w:rPr>
      </w:pPr>
    </w:p>
    <w:p w:rsidR="00CB315B" w:rsidRPr="00683DC2" w:rsidRDefault="00CB315B" w:rsidP="00683DC2">
      <w:pPr>
        <w:spacing w:after="0" w:line="240" w:lineRule="auto"/>
        <w:jc w:val="center"/>
        <w:rPr>
          <w:rFonts w:ascii="Garamond" w:hAnsi="Garamond"/>
          <w:b/>
          <w:bCs/>
          <w:color w:val="012116"/>
          <w:sz w:val="26"/>
          <w:szCs w:val="26"/>
        </w:rPr>
      </w:pPr>
    </w:p>
    <w:p w:rsidR="00954F93" w:rsidRPr="00683DC2" w:rsidRDefault="0031104D" w:rsidP="00683DC2">
      <w:pPr>
        <w:spacing w:after="0" w:line="240" w:lineRule="auto"/>
        <w:rPr>
          <w:rFonts w:ascii="Garamond" w:hAnsi="Garamond"/>
          <w:sz w:val="26"/>
          <w:szCs w:val="26"/>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9.1pt;margin-top:0;width:337.5pt;height:107.25pt;z-index:-251655168" wrapcoords="21408 906 20592 1057 13872 3172 6336 4834 3456 5589 240 6646 48 6797 -48 11480 -48 12990 4992 13443 2208 14350 2208 15407 1104 15558 528 16464 528 17824 672 20241 912 20845 960 20845 1632 20845 6432 20241 10224 19032 10176 17824 11232 17824 18528 15709 20160 15407 21168 14501 21264 8610 20640 8459 16128 8157 21552 6193 21552 3323 21792 2417 21792 1662 21648 906 21408 906" adj="6924" fillcolor="#c00000" strokecolor="red">
            <v:fill color2="#c06" focus="100%" type="gradient"/>
            <v:shadow on="t" color="#99f" opacity="52429f" offset="3pt,3pt"/>
            <v:textpath style="font-family:&quot;Impact&quot;;v-text-kern:t" trim="t" fitpath="t" string="Любая секта лишает&#10;свободы человека!"/>
            <w10:wrap type="tight"/>
          </v:shape>
        </w:pict>
      </w:r>
    </w:p>
    <w:p w:rsidR="00954F93" w:rsidRPr="00683DC2" w:rsidRDefault="00954F93" w:rsidP="00683DC2">
      <w:pPr>
        <w:spacing w:after="0" w:line="240" w:lineRule="auto"/>
        <w:rPr>
          <w:rFonts w:ascii="Garamond" w:hAnsi="Garamond"/>
          <w:sz w:val="26"/>
          <w:szCs w:val="26"/>
        </w:rPr>
      </w:pPr>
    </w:p>
    <w:p w:rsidR="00954F93" w:rsidRPr="00683DC2" w:rsidRDefault="00954F93" w:rsidP="00683DC2">
      <w:pPr>
        <w:spacing w:after="0" w:line="240" w:lineRule="auto"/>
        <w:rPr>
          <w:rFonts w:ascii="Garamond" w:hAnsi="Garamond"/>
          <w:sz w:val="26"/>
          <w:szCs w:val="26"/>
        </w:rPr>
      </w:pPr>
    </w:p>
    <w:p w:rsidR="00954F93" w:rsidRPr="00683DC2" w:rsidRDefault="00954F93" w:rsidP="00683DC2">
      <w:pPr>
        <w:spacing w:after="0" w:line="240" w:lineRule="auto"/>
        <w:rPr>
          <w:rFonts w:ascii="Garamond" w:hAnsi="Garamond"/>
          <w:sz w:val="26"/>
          <w:szCs w:val="26"/>
        </w:rPr>
      </w:pPr>
    </w:p>
    <w:p w:rsidR="00954F93" w:rsidRPr="00683DC2" w:rsidRDefault="00954F93" w:rsidP="00683DC2">
      <w:pPr>
        <w:spacing w:after="0" w:line="240" w:lineRule="auto"/>
        <w:rPr>
          <w:rFonts w:ascii="Garamond" w:hAnsi="Garamond"/>
          <w:sz w:val="26"/>
          <w:szCs w:val="26"/>
        </w:rPr>
      </w:pPr>
    </w:p>
    <w:p w:rsidR="00954F93" w:rsidRPr="00683DC2" w:rsidRDefault="00954F93" w:rsidP="00683DC2">
      <w:pPr>
        <w:spacing w:after="0" w:line="240" w:lineRule="auto"/>
        <w:rPr>
          <w:rFonts w:ascii="Garamond" w:hAnsi="Garamond"/>
          <w:sz w:val="26"/>
          <w:szCs w:val="26"/>
        </w:rPr>
      </w:pPr>
    </w:p>
    <w:p w:rsidR="00954F93" w:rsidRPr="00683DC2" w:rsidRDefault="00954F93" w:rsidP="00683DC2">
      <w:pPr>
        <w:spacing w:after="0" w:line="240" w:lineRule="auto"/>
        <w:rPr>
          <w:rFonts w:ascii="Garamond" w:hAnsi="Garamond"/>
          <w:sz w:val="26"/>
          <w:szCs w:val="26"/>
        </w:rPr>
      </w:pPr>
    </w:p>
    <w:p w:rsidR="00954F93" w:rsidRPr="00683DC2" w:rsidRDefault="00AA5A51" w:rsidP="00683DC2">
      <w:pPr>
        <w:spacing w:after="0" w:line="240" w:lineRule="auto"/>
        <w:rPr>
          <w:rFonts w:ascii="Garamond" w:hAnsi="Garamond"/>
          <w:sz w:val="26"/>
          <w:szCs w:val="26"/>
        </w:rPr>
      </w:pPr>
      <w:r>
        <w:rPr>
          <w:rFonts w:ascii="Garamond" w:hAnsi="Garamond"/>
          <w:noProof/>
          <w:sz w:val="26"/>
          <w:szCs w:val="26"/>
        </w:rPr>
        <w:drawing>
          <wp:anchor distT="0" distB="0" distL="114300" distR="114300" simplePos="0" relativeHeight="251659264" behindDoc="1" locked="0" layoutInCell="1" allowOverlap="1">
            <wp:simplePos x="0" y="0"/>
            <wp:positionH relativeFrom="column">
              <wp:posOffset>610870</wp:posOffset>
            </wp:positionH>
            <wp:positionV relativeFrom="paragraph">
              <wp:posOffset>46990</wp:posOffset>
            </wp:positionV>
            <wp:extent cx="3552825" cy="2514600"/>
            <wp:effectExtent l="19050" t="0" r="9525" b="0"/>
            <wp:wrapTight wrapText="bothSides">
              <wp:wrapPolygon edited="0">
                <wp:start x="463" y="0"/>
                <wp:lineTo x="-116" y="1145"/>
                <wp:lineTo x="-116" y="20945"/>
                <wp:lineTo x="347" y="21436"/>
                <wp:lineTo x="463" y="21436"/>
                <wp:lineTo x="21079" y="21436"/>
                <wp:lineTo x="21195" y="21436"/>
                <wp:lineTo x="21658" y="21109"/>
                <wp:lineTo x="21658" y="1145"/>
                <wp:lineTo x="21426" y="164"/>
                <wp:lineTo x="21079" y="0"/>
                <wp:lineTo x="463" y="0"/>
              </wp:wrapPolygon>
            </wp:wrapTight>
            <wp:docPr id="6" name="Рисунок 6" descr="F:\НЕФОРМСАЛЬНЫЕ МОЛОДЕЖНЫЕ ДВИЖЕНИЯ ИЛИ ГРУППЫ РИСКА\буклеты\sek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НЕФОРМСАЛЬНЫЕ МОЛОДЕЖНЫЕ ДВИЖЕНИЯ ИЛИ ГРУППЫ РИСКА\буклеты\sekta.jpg"/>
                    <pic:cNvPicPr>
                      <a:picLocks noChangeAspect="1" noChangeArrowheads="1"/>
                    </pic:cNvPicPr>
                  </pic:nvPicPr>
                  <pic:blipFill>
                    <a:blip r:embed="rId5" cstate="print"/>
                    <a:srcRect/>
                    <a:stretch>
                      <a:fillRect/>
                    </a:stretch>
                  </pic:blipFill>
                  <pic:spPr bwMode="auto">
                    <a:xfrm>
                      <a:off x="0" y="0"/>
                      <a:ext cx="3552825" cy="2514600"/>
                    </a:xfrm>
                    <a:prstGeom prst="rect">
                      <a:avLst/>
                    </a:prstGeom>
                    <a:ln>
                      <a:noFill/>
                    </a:ln>
                    <a:effectLst>
                      <a:softEdge rad="112500"/>
                    </a:effectLst>
                  </pic:spPr>
                </pic:pic>
              </a:graphicData>
            </a:graphic>
          </wp:anchor>
        </w:drawing>
      </w:r>
    </w:p>
    <w:p w:rsidR="00954F93" w:rsidRPr="00683DC2" w:rsidRDefault="00954F93" w:rsidP="00683DC2">
      <w:pPr>
        <w:spacing w:after="0" w:line="240" w:lineRule="auto"/>
        <w:rPr>
          <w:rFonts w:ascii="Garamond" w:hAnsi="Garamond"/>
          <w:sz w:val="26"/>
          <w:szCs w:val="26"/>
        </w:rPr>
      </w:pPr>
    </w:p>
    <w:p w:rsidR="00954F93" w:rsidRPr="00683DC2" w:rsidRDefault="00954F93" w:rsidP="00683DC2">
      <w:pPr>
        <w:spacing w:after="0" w:line="240" w:lineRule="auto"/>
        <w:rPr>
          <w:rFonts w:ascii="Garamond" w:hAnsi="Garamond"/>
          <w:sz w:val="26"/>
          <w:szCs w:val="26"/>
        </w:rPr>
      </w:pPr>
    </w:p>
    <w:p w:rsidR="00954F93" w:rsidRPr="00683DC2" w:rsidRDefault="00954F93" w:rsidP="00683DC2">
      <w:pPr>
        <w:spacing w:after="0" w:line="240" w:lineRule="auto"/>
        <w:rPr>
          <w:rFonts w:ascii="Garamond" w:hAnsi="Garamond"/>
          <w:sz w:val="26"/>
          <w:szCs w:val="26"/>
        </w:rPr>
      </w:pPr>
    </w:p>
    <w:p w:rsidR="00954F93" w:rsidRPr="00683DC2" w:rsidRDefault="00954F93" w:rsidP="00683DC2">
      <w:pPr>
        <w:spacing w:after="0" w:line="240" w:lineRule="auto"/>
        <w:rPr>
          <w:rFonts w:ascii="Garamond" w:hAnsi="Garamond"/>
          <w:sz w:val="26"/>
          <w:szCs w:val="26"/>
        </w:rPr>
      </w:pPr>
    </w:p>
    <w:p w:rsidR="00954F93" w:rsidRPr="00683DC2" w:rsidRDefault="00954F93" w:rsidP="00683DC2">
      <w:pPr>
        <w:spacing w:after="0" w:line="240" w:lineRule="auto"/>
        <w:rPr>
          <w:rFonts w:ascii="Garamond" w:hAnsi="Garamond"/>
          <w:sz w:val="26"/>
          <w:szCs w:val="26"/>
        </w:rPr>
      </w:pPr>
    </w:p>
    <w:p w:rsidR="00954F93" w:rsidRPr="00683DC2" w:rsidRDefault="00954F93" w:rsidP="00683DC2">
      <w:pPr>
        <w:spacing w:after="0" w:line="240" w:lineRule="auto"/>
        <w:rPr>
          <w:rFonts w:ascii="Garamond" w:hAnsi="Garamond"/>
          <w:sz w:val="26"/>
          <w:szCs w:val="26"/>
        </w:rPr>
      </w:pPr>
    </w:p>
    <w:p w:rsidR="00CB315B" w:rsidRDefault="00CB315B" w:rsidP="00683DC2">
      <w:pPr>
        <w:spacing w:line="240" w:lineRule="auto"/>
        <w:jc w:val="center"/>
        <w:rPr>
          <w:rFonts w:ascii="Garamond" w:hAnsi="Garamond"/>
          <w:bCs/>
          <w:sz w:val="26"/>
          <w:szCs w:val="26"/>
        </w:rPr>
      </w:pPr>
    </w:p>
    <w:p w:rsidR="00CB315B" w:rsidRDefault="00CB315B" w:rsidP="00683DC2">
      <w:pPr>
        <w:spacing w:line="240" w:lineRule="auto"/>
        <w:jc w:val="center"/>
        <w:rPr>
          <w:rFonts w:ascii="Garamond" w:hAnsi="Garamond"/>
          <w:bCs/>
          <w:sz w:val="26"/>
          <w:szCs w:val="26"/>
        </w:rPr>
      </w:pPr>
    </w:p>
    <w:p w:rsidR="0031104D" w:rsidRDefault="0031104D" w:rsidP="00683DC2">
      <w:pPr>
        <w:spacing w:line="240" w:lineRule="auto"/>
        <w:jc w:val="center"/>
        <w:rPr>
          <w:rFonts w:ascii="Garamond" w:hAnsi="Garamond"/>
          <w:bCs/>
          <w:sz w:val="26"/>
          <w:szCs w:val="26"/>
        </w:rPr>
      </w:pPr>
    </w:p>
    <w:p w:rsidR="0031104D" w:rsidRDefault="0031104D" w:rsidP="00683DC2">
      <w:pPr>
        <w:spacing w:line="240" w:lineRule="auto"/>
        <w:jc w:val="center"/>
        <w:rPr>
          <w:rFonts w:ascii="Garamond" w:hAnsi="Garamond"/>
          <w:bCs/>
          <w:sz w:val="26"/>
          <w:szCs w:val="26"/>
        </w:rPr>
      </w:pPr>
    </w:p>
    <w:p w:rsidR="0031104D" w:rsidRDefault="0031104D" w:rsidP="00683DC2">
      <w:pPr>
        <w:spacing w:line="240" w:lineRule="auto"/>
        <w:jc w:val="center"/>
        <w:rPr>
          <w:rFonts w:ascii="Garamond" w:hAnsi="Garamond"/>
          <w:bCs/>
          <w:sz w:val="26"/>
          <w:szCs w:val="26"/>
        </w:rPr>
      </w:pPr>
    </w:p>
    <w:p w:rsidR="0031104D" w:rsidRDefault="0031104D" w:rsidP="00683DC2">
      <w:pPr>
        <w:spacing w:line="240" w:lineRule="auto"/>
        <w:jc w:val="center"/>
        <w:rPr>
          <w:rFonts w:ascii="Garamond" w:hAnsi="Garamond"/>
          <w:bCs/>
          <w:sz w:val="26"/>
          <w:szCs w:val="26"/>
        </w:rPr>
      </w:pPr>
    </w:p>
    <w:p w:rsidR="00954F93" w:rsidRPr="00CB315B" w:rsidRDefault="00954F93" w:rsidP="00683DC2">
      <w:pPr>
        <w:spacing w:line="240" w:lineRule="auto"/>
        <w:jc w:val="center"/>
        <w:rPr>
          <w:rFonts w:ascii="Garamond" w:hAnsi="Garamond"/>
          <w:sz w:val="26"/>
          <w:szCs w:val="26"/>
        </w:rPr>
      </w:pPr>
      <w:r w:rsidRPr="00CB315B">
        <w:rPr>
          <w:rFonts w:ascii="Garamond" w:hAnsi="Garamond"/>
          <w:bCs/>
          <w:sz w:val="26"/>
          <w:szCs w:val="26"/>
        </w:rPr>
        <w:t>ст. Курская</w:t>
      </w:r>
      <w:r w:rsidR="00CB315B">
        <w:rPr>
          <w:rFonts w:ascii="Garamond" w:hAnsi="Garamond"/>
          <w:bCs/>
          <w:sz w:val="26"/>
          <w:szCs w:val="26"/>
        </w:rPr>
        <w:t>,</w:t>
      </w:r>
      <w:r w:rsidRPr="00CB315B">
        <w:rPr>
          <w:rFonts w:ascii="Garamond" w:hAnsi="Garamond"/>
          <w:bCs/>
          <w:sz w:val="26"/>
          <w:szCs w:val="26"/>
        </w:rPr>
        <w:t xml:space="preserve"> 2019</w:t>
      </w:r>
    </w:p>
    <w:p w:rsidR="00954F93" w:rsidRPr="00BA3E41" w:rsidRDefault="00954F93" w:rsidP="00BA3E41">
      <w:pPr>
        <w:pStyle w:val="a3"/>
        <w:shd w:val="clear" w:color="auto" w:fill="FFFFFF"/>
        <w:spacing w:before="0" w:beforeAutospacing="0" w:after="0" w:afterAutospacing="0"/>
        <w:jc w:val="both"/>
        <w:rPr>
          <w:rFonts w:ascii="Garamond" w:hAnsi="Garamond" w:cs="Arial"/>
          <w:i/>
          <w:color w:val="C00000"/>
          <w:sz w:val="25"/>
          <w:szCs w:val="25"/>
          <w:u w:val="single"/>
        </w:rPr>
      </w:pPr>
      <w:r w:rsidRPr="00BA3E41">
        <w:rPr>
          <w:rFonts w:ascii="Garamond" w:hAnsi="Garamond"/>
          <w:b/>
          <w:bCs/>
          <w:i/>
          <w:color w:val="C00000"/>
          <w:sz w:val="25"/>
          <w:szCs w:val="25"/>
          <w:u w:val="single"/>
        </w:rPr>
        <w:lastRenderedPageBreak/>
        <w:t>1. Как долго вы состоите членом группы?</w:t>
      </w:r>
    </w:p>
    <w:p w:rsidR="00954F93" w:rsidRPr="00BA3E41" w:rsidRDefault="00954F93" w:rsidP="00BA3E41">
      <w:pPr>
        <w:pStyle w:val="a3"/>
        <w:shd w:val="clear" w:color="auto" w:fill="FFFFFF"/>
        <w:spacing w:before="0" w:beforeAutospacing="0" w:after="0" w:afterAutospacing="0"/>
        <w:jc w:val="both"/>
        <w:rPr>
          <w:rFonts w:ascii="Garamond" w:hAnsi="Garamond" w:cs="Arial"/>
          <w:color w:val="000000"/>
          <w:sz w:val="25"/>
          <w:szCs w:val="25"/>
        </w:rPr>
      </w:pPr>
      <w:r w:rsidRPr="00BA3E41">
        <w:rPr>
          <w:rFonts w:ascii="Garamond" w:hAnsi="Garamond"/>
          <w:color w:val="000000"/>
          <w:sz w:val="25"/>
          <w:szCs w:val="25"/>
        </w:rPr>
        <w:t>Вам важно с самого начала узнать, с кем вы имеете дело. Человек, вовлеченный в тоталитарную секту менее года назад, обычно еще весьма неопытен и не сможет врать так же убедительно, как опытный вербовщик. Если же ваш собеседник был членом группы уже много лет, требуйте от него наиконкретнейших ответов на все ваши вопросы.</w:t>
      </w:r>
    </w:p>
    <w:p w:rsidR="00954F93" w:rsidRPr="00BA3E41" w:rsidRDefault="00954F93" w:rsidP="00BA3E41">
      <w:pPr>
        <w:pStyle w:val="a3"/>
        <w:shd w:val="clear" w:color="auto" w:fill="FFFFFF"/>
        <w:spacing w:before="0" w:beforeAutospacing="0" w:after="0" w:afterAutospacing="0"/>
        <w:jc w:val="both"/>
        <w:rPr>
          <w:rFonts w:ascii="Garamond" w:hAnsi="Garamond" w:cs="Arial"/>
          <w:i/>
          <w:color w:val="C00000"/>
          <w:sz w:val="25"/>
          <w:szCs w:val="25"/>
          <w:u w:val="single"/>
        </w:rPr>
      </w:pPr>
      <w:r w:rsidRPr="00BA3E41">
        <w:rPr>
          <w:rFonts w:ascii="Garamond" w:hAnsi="Garamond"/>
          <w:b/>
          <w:bCs/>
          <w:i/>
          <w:color w:val="C00000"/>
          <w:sz w:val="25"/>
          <w:szCs w:val="25"/>
          <w:u w:val="single"/>
        </w:rPr>
        <w:t>2. Вы хотите завербовать меня в какую-то организацию?</w:t>
      </w:r>
    </w:p>
    <w:p w:rsidR="00954F93" w:rsidRPr="00BA3E41" w:rsidRDefault="00954F93" w:rsidP="00BA3E41">
      <w:pPr>
        <w:pStyle w:val="a3"/>
        <w:shd w:val="clear" w:color="auto" w:fill="FFFFFF"/>
        <w:spacing w:before="0" w:beforeAutospacing="0" w:after="0" w:afterAutospacing="0"/>
        <w:jc w:val="both"/>
        <w:rPr>
          <w:rFonts w:ascii="Garamond" w:hAnsi="Garamond" w:cs="Arial"/>
          <w:color w:val="000000"/>
          <w:sz w:val="25"/>
          <w:szCs w:val="25"/>
        </w:rPr>
      </w:pPr>
      <w:r w:rsidRPr="00BA3E41">
        <w:rPr>
          <w:rFonts w:ascii="Garamond" w:hAnsi="Garamond"/>
          <w:color w:val="000000"/>
          <w:sz w:val="25"/>
          <w:szCs w:val="25"/>
        </w:rPr>
        <w:t>Чаще всего вербовщик ответит на это: "Нет, просто вы мне понравились, и я захотел поделиться с вами информацией о нашем учении (методе, организации). Если ваш собеседник - представитель тоталитарной секты, он все же не сможет не прибегнуть к методам вербовки и давления, и тогда вежливо, но твердо попросить оставить вас в покое.</w:t>
      </w:r>
    </w:p>
    <w:p w:rsidR="00954F93" w:rsidRPr="00BA3E41" w:rsidRDefault="00954F93" w:rsidP="00BA3E41">
      <w:pPr>
        <w:pStyle w:val="a3"/>
        <w:shd w:val="clear" w:color="auto" w:fill="FFFFFF"/>
        <w:spacing w:before="0" w:beforeAutospacing="0" w:after="0" w:afterAutospacing="0"/>
        <w:jc w:val="both"/>
        <w:rPr>
          <w:rFonts w:ascii="Garamond" w:hAnsi="Garamond" w:cs="Arial"/>
          <w:i/>
          <w:color w:val="C00000"/>
          <w:sz w:val="25"/>
          <w:szCs w:val="25"/>
          <w:u w:val="single"/>
        </w:rPr>
      </w:pPr>
      <w:r w:rsidRPr="00BA3E41">
        <w:rPr>
          <w:rFonts w:ascii="Garamond" w:hAnsi="Garamond"/>
          <w:b/>
          <w:bCs/>
          <w:i/>
          <w:color w:val="C00000"/>
          <w:sz w:val="25"/>
          <w:szCs w:val="25"/>
          <w:u w:val="single"/>
        </w:rPr>
        <w:t>3. Можете ли вы перечислить названия всех других организаций, связанных с вашей группой?</w:t>
      </w:r>
    </w:p>
    <w:p w:rsidR="00954F93" w:rsidRPr="00BA3E41" w:rsidRDefault="00954F93" w:rsidP="00BA3E41">
      <w:pPr>
        <w:pStyle w:val="a3"/>
        <w:shd w:val="clear" w:color="auto" w:fill="FFFFFF"/>
        <w:spacing w:before="0" w:beforeAutospacing="0" w:after="0" w:afterAutospacing="0"/>
        <w:jc w:val="both"/>
        <w:rPr>
          <w:rFonts w:ascii="Garamond" w:hAnsi="Garamond" w:cs="Arial"/>
          <w:color w:val="000000"/>
          <w:sz w:val="25"/>
          <w:szCs w:val="25"/>
        </w:rPr>
      </w:pPr>
      <w:r w:rsidRPr="00BA3E41">
        <w:rPr>
          <w:rFonts w:ascii="Garamond" w:hAnsi="Garamond"/>
          <w:color w:val="000000"/>
          <w:sz w:val="25"/>
          <w:szCs w:val="25"/>
        </w:rPr>
        <w:t>Задавая этот вопрос, вы пытаетесь выяснить, не является ли ваш собеседник членом известной вам тоталитарной секты. Почти все секты такого рода создают вокруг себя ряд прикрывающих (фронтовых) организаций, чтобы сходу не отпугивать потенциальных членов.</w:t>
      </w:r>
    </w:p>
    <w:p w:rsidR="00954F93" w:rsidRPr="00BA3E41" w:rsidRDefault="00954F93" w:rsidP="00BA3E41">
      <w:pPr>
        <w:pStyle w:val="a3"/>
        <w:shd w:val="clear" w:color="auto" w:fill="FFFFFF"/>
        <w:spacing w:before="0" w:beforeAutospacing="0" w:after="0" w:afterAutospacing="0"/>
        <w:jc w:val="both"/>
        <w:rPr>
          <w:rFonts w:ascii="Garamond" w:hAnsi="Garamond" w:cs="Arial"/>
          <w:i/>
          <w:color w:val="C00000"/>
          <w:sz w:val="25"/>
          <w:szCs w:val="25"/>
          <w:u w:val="single"/>
        </w:rPr>
      </w:pPr>
      <w:r w:rsidRPr="00BA3E41">
        <w:rPr>
          <w:rFonts w:ascii="Garamond" w:hAnsi="Garamond"/>
          <w:b/>
          <w:bCs/>
          <w:i/>
          <w:color w:val="C00000"/>
          <w:sz w:val="25"/>
          <w:szCs w:val="25"/>
          <w:u w:val="single"/>
        </w:rPr>
        <w:t>4. Назовите основателя и, если он уже скончался, верховного руководителя вашей группы.</w:t>
      </w:r>
    </w:p>
    <w:p w:rsidR="00954F93" w:rsidRPr="00BA3E41" w:rsidRDefault="00954F93" w:rsidP="00BA3E41">
      <w:pPr>
        <w:pStyle w:val="a3"/>
        <w:shd w:val="clear" w:color="auto" w:fill="FFFFFF"/>
        <w:spacing w:before="0" w:beforeAutospacing="0" w:after="0" w:afterAutospacing="0"/>
        <w:jc w:val="both"/>
        <w:rPr>
          <w:rFonts w:ascii="Garamond" w:hAnsi="Garamond" w:cs="Arial"/>
          <w:color w:val="000000"/>
          <w:sz w:val="25"/>
          <w:szCs w:val="25"/>
        </w:rPr>
      </w:pPr>
      <w:r w:rsidRPr="00BA3E41">
        <w:rPr>
          <w:rFonts w:ascii="Garamond" w:hAnsi="Garamond"/>
          <w:color w:val="000000"/>
          <w:sz w:val="25"/>
          <w:szCs w:val="25"/>
        </w:rPr>
        <w:t>Попытайтесь и тут получить максимально полный и правдивый ответ на ваш вопрос.</w:t>
      </w:r>
      <w:r w:rsidRPr="00BA3E41">
        <w:rPr>
          <w:rStyle w:val="apple-converted-space"/>
          <w:rFonts w:ascii="Garamond" w:hAnsi="Garamond"/>
          <w:color w:val="000000"/>
          <w:sz w:val="25"/>
          <w:szCs w:val="25"/>
        </w:rPr>
        <w:t> </w:t>
      </w:r>
      <w:r w:rsidRPr="00BA3E41">
        <w:rPr>
          <w:rFonts w:ascii="Garamond" w:hAnsi="Garamond"/>
          <w:color w:val="000000"/>
          <w:sz w:val="25"/>
          <w:szCs w:val="25"/>
        </w:rPr>
        <w:t>Требуйте, чтобы фамилия настоящего главы секты все</w:t>
      </w:r>
      <w:r w:rsidRPr="00BA3E41">
        <w:rPr>
          <w:rStyle w:val="apple-converted-space"/>
          <w:rFonts w:ascii="Garamond" w:hAnsi="Garamond"/>
          <w:b/>
          <w:bCs/>
          <w:color w:val="000000"/>
          <w:sz w:val="25"/>
          <w:szCs w:val="25"/>
        </w:rPr>
        <w:t> </w:t>
      </w:r>
      <w:proofErr w:type="spellStart"/>
      <w:r w:rsidRPr="00BA3E41">
        <w:rPr>
          <w:rFonts w:ascii="Garamond" w:hAnsi="Garamond"/>
          <w:color w:val="000000"/>
          <w:sz w:val="25"/>
          <w:szCs w:val="25"/>
        </w:rPr>
        <w:t>жепрозвучала</w:t>
      </w:r>
      <w:proofErr w:type="spellEnd"/>
      <w:r w:rsidRPr="00BA3E41">
        <w:rPr>
          <w:rFonts w:ascii="Garamond" w:hAnsi="Garamond"/>
          <w:b/>
          <w:bCs/>
          <w:color w:val="000000"/>
          <w:sz w:val="25"/>
          <w:szCs w:val="25"/>
        </w:rPr>
        <w:t>.</w:t>
      </w:r>
      <w:r w:rsidRPr="00BA3E41">
        <w:rPr>
          <w:rFonts w:ascii="Garamond" w:hAnsi="Garamond"/>
          <w:color w:val="000000"/>
          <w:sz w:val="25"/>
          <w:szCs w:val="25"/>
        </w:rPr>
        <w:t> Возможно, если вы ее услышите, вам сразу все станет ясным, и вы не захотите более продолжать этот диалог.</w:t>
      </w:r>
    </w:p>
    <w:p w:rsidR="00954F93" w:rsidRPr="00BA3E41" w:rsidRDefault="00954F93" w:rsidP="00BA3E41">
      <w:pPr>
        <w:pStyle w:val="a3"/>
        <w:shd w:val="clear" w:color="auto" w:fill="FFFFFF"/>
        <w:spacing w:before="0" w:beforeAutospacing="0" w:after="0" w:afterAutospacing="0"/>
        <w:jc w:val="both"/>
        <w:rPr>
          <w:rFonts w:ascii="Garamond" w:hAnsi="Garamond" w:cs="Arial"/>
          <w:i/>
          <w:color w:val="C00000"/>
          <w:sz w:val="25"/>
          <w:szCs w:val="25"/>
          <w:u w:val="single"/>
        </w:rPr>
      </w:pPr>
      <w:r w:rsidRPr="00BA3E41">
        <w:rPr>
          <w:rFonts w:ascii="Garamond" w:hAnsi="Garamond"/>
          <w:b/>
          <w:bCs/>
          <w:i/>
          <w:color w:val="C00000"/>
          <w:sz w:val="25"/>
          <w:szCs w:val="25"/>
          <w:u w:val="single"/>
        </w:rPr>
        <w:t>5. Расскажите о прошлом главы организации, об образовании, которое он получил. Нет ли у него уголовного прошлого? Привлекался ли он к судебной ответственности? Если да, то за что?</w:t>
      </w:r>
    </w:p>
    <w:p w:rsidR="00954F93" w:rsidRPr="00BA3E41" w:rsidRDefault="00954F93" w:rsidP="00BA3E41">
      <w:pPr>
        <w:pStyle w:val="a3"/>
        <w:shd w:val="clear" w:color="auto" w:fill="FFFFFF"/>
        <w:spacing w:before="0" w:beforeAutospacing="0" w:after="0" w:afterAutospacing="0"/>
        <w:jc w:val="both"/>
        <w:rPr>
          <w:rFonts w:ascii="Garamond" w:hAnsi="Garamond" w:cs="Arial"/>
          <w:color w:val="000000"/>
          <w:sz w:val="25"/>
          <w:szCs w:val="25"/>
        </w:rPr>
      </w:pPr>
      <w:r w:rsidRPr="00BA3E41">
        <w:rPr>
          <w:rFonts w:ascii="Garamond" w:hAnsi="Garamond"/>
          <w:color w:val="000000"/>
          <w:sz w:val="25"/>
          <w:szCs w:val="25"/>
        </w:rPr>
        <w:t>Важно знать, действительно ли лидер - тот, за кого он себя выдает. Изучив прошлое главы секты и стиль его жизни, вы можете сделать некоторые выводы о степени доверия, с которой вы готовы к нему отнестись.</w:t>
      </w:r>
    </w:p>
    <w:p w:rsidR="00954F93" w:rsidRPr="00BA3E41" w:rsidRDefault="00954F93" w:rsidP="00BA3E41">
      <w:pPr>
        <w:pStyle w:val="a3"/>
        <w:shd w:val="clear" w:color="auto" w:fill="FFFFFF"/>
        <w:spacing w:before="0" w:beforeAutospacing="0" w:after="0" w:afterAutospacing="0"/>
        <w:jc w:val="both"/>
        <w:rPr>
          <w:rFonts w:ascii="Garamond" w:hAnsi="Garamond" w:cs="Arial"/>
          <w:i/>
          <w:color w:val="C00000"/>
          <w:sz w:val="25"/>
          <w:szCs w:val="25"/>
          <w:u w:val="single"/>
        </w:rPr>
      </w:pPr>
      <w:r w:rsidRPr="00BA3E41">
        <w:rPr>
          <w:rFonts w:ascii="Garamond" w:hAnsi="Garamond"/>
          <w:b/>
          <w:bCs/>
          <w:i/>
          <w:color w:val="C00000"/>
          <w:sz w:val="25"/>
          <w:szCs w:val="25"/>
          <w:u w:val="single"/>
        </w:rPr>
        <w:lastRenderedPageBreak/>
        <w:t>6. Во что ваша группа верит? Верит ли она, что цель оправдывает средства? Бывают ли обстоятельства, когда человеку полезно, если его обманут?</w:t>
      </w:r>
    </w:p>
    <w:p w:rsidR="00954F93" w:rsidRPr="00BA3E41" w:rsidRDefault="00954F93" w:rsidP="00BA3E41">
      <w:pPr>
        <w:pStyle w:val="a3"/>
        <w:shd w:val="clear" w:color="auto" w:fill="FFFFFF"/>
        <w:spacing w:before="0" w:beforeAutospacing="0" w:after="0" w:afterAutospacing="0"/>
        <w:jc w:val="both"/>
        <w:rPr>
          <w:rFonts w:ascii="Garamond" w:hAnsi="Garamond" w:cs="Arial"/>
          <w:color w:val="000000"/>
          <w:sz w:val="25"/>
          <w:szCs w:val="25"/>
        </w:rPr>
      </w:pPr>
      <w:r w:rsidRPr="00BA3E41">
        <w:rPr>
          <w:rFonts w:ascii="Garamond" w:hAnsi="Garamond"/>
          <w:color w:val="000000"/>
          <w:sz w:val="25"/>
          <w:szCs w:val="25"/>
        </w:rPr>
        <w:t xml:space="preserve">Если человек в ответ на ваш вопрос отказывается изложить вам основные положения вероучения группы - будьте уверены, он что-то от вас </w:t>
      </w:r>
      <w:proofErr w:type="spellStart"/>
      <w:r w:rsidRPr="00BA3E41">
        <w:rPr>
          <w:rFonts w:ascii="Garamond" w:hAnsi="Garamond"/>
          <w:color w:val="000000"/>
          <w:sz w:val="25"/>
          <w:szCs w:val="25"/>
        </w:rPr>
        <w:t>скрывает</w:t>
      </w:r>
      <w:proofErr w:type="gramStart"/>
      <w:r w:rsidRPr="00BA3E41">
        <w:rPr>
          <w:rFonts w:ascii="Garamond" w:hAnsi="Garamond"/>
          <w:color w:val="000000"/>
          <w:sz w:val="25"/>
          <w:szCs w:val="25"/>
        </w:rPr>
        <w:t>.Л</w:t>
      </w:r>
      <w:proofErr w:type="gramEnd"/>
      <w:r w:rsidRPr="00BA3E41">
        <w:rPr>
          <w:rFonts w:ascii="Garamond" w:hAnsi="Garamond"/>
          <w:color w:val="000000"/>
          <w:sz w:val="25"/>
          <w:szCs w:val="25"/>
        </w:rPr>
        <w:t>юбая</w:t>
      </w:r>
      <w:proofErr w:type="spellEnd"/>
      <w:r w:rsidRPr="00BA3E41">
        <w:rPr>
          <w:rFonts w:ascii="Garamond" w:hAnsi="Garamond"/>
          <w:color w:val="000000"/>
          <w:sz w:val="25"/>
          <w:szCs w:val="25"/>
        </w:rPr>
        <w:t xml:space="preserve"> достойная религиозная организация в состоянии кратко изложить основы своей веры</w:t>
      </w:r>
      <w:r w:rsidRPr="00BA3E41">
        <w:rPr>
          <w:rFonts w:ascii="Garamond" w:hAnsi="Garamond"/>
          <w:b/>
          <w:bCs/>
          <w:color w:val="000000"/>
          <w:sz w:val="25"/>
          <w:szCs w:val="25"/>
        </w:rPr>
        <w:t>.</w:t>
      </w:r>
      <w:r w:rsidRPr="00BA3E41">
        <w:rPr>
          <w:rFonts w:ascii="Garamond" w:hAnsi="Garamond"/>
          <w:color w:val="000000"/>
          <w:sz w:val="25"/>
          <w:szCs w:val="25"/>
        </w:rPr>
        <w:t> А вот тоталитарные секты совсем не заинтересованы в том, чтобы вы сразу, без соответствующей подготовки узнали бы все, во что положено верить их членам, что распространяется среди них в материалах "для внутреннего пользования".</w:t>
      </w:r>
    </w:p>
    <w:p w:rsidR="00954F93" w:rsidRPr="00BA3E41" w:rsidRDefault="00954F93" w:rsidP="00BA3E41">
      <w:pPr>
        <w:pStyle w:val="a3"/>
        <w:shd w:val="clear" w:color="auto" w:fill="FFFFFF"/>
        <w:spacing w:before="0" w:beforeAutospacing="0" w:after="0" w:afterAutospacing="0"/>
        <w:jc w:val="both"/>
        <w:rPr>
          <w:rFonts w:ascii="Garamond" w:hAnsi="Garamond" w:cs="Arial"/>
          <w:i/>
          <w:color w:val="C00000"/>
          <w:sz w:val="25"/>
          <w:szCs w:val="25"/>
          <w:u w:val="single"/>
        </w:rPr>
      </w:pPr>
      <w:r w:rsidRPr="00BA3E41">
        <w:rPr>
          <w:rFonts w:ascii="Garamond" w:hAnsi="Garamond"/>
          <w:b/>
          <w:bCs/>
          <w:i/>
          <w:color w:val="C00000"/>
          <w:sz w:val="25"/>
          <w:szCs w:val="25"/>
          <w:u w:val="single"/>
        </w:rPr>
        <w:t xml:space="preserve">7. Если я вступлю в вашу организацию, как я должен буду изменить свою жизнь? </w:t>
      </w:r>
      <w:proofErr w:type="gramStart"/>
      <w:r w:rsidRPr="00BA3E41">
        <w:rPr>
          <w:rFonts w:ascii="Garamond" w:hAnsi="Garamond"/>
          <w:b/>
          <w:bCs/>
          <w:i/>
          <w:color w:val="C00000"/>
          <w:sz w:val="25"/>
          <w:szCs w:val="25"/>
          <w:u w:val="single"/>
        </w:rPr>
        <w:t>Должен</w:t>
      </w:r>
      <w:proofErr w:type="gramEnd"/>
      <w:r w:rsidRPr="00BA3E41">
        <w:rPr>
          <w:rFonts w:ascii="Garamond" w:hAnsi="Garamond"/>
          <w:b/>
          <w:bCs/>
          <w:i/>
          <w:color w:val="C00000"/>
          <w:sz w:val="25"/>
          <w:szCs w:val="25"/>
          <w:u w:val="single"/>
        </w:rPr>
        <w:t xml:space="preserve"> ли я буду бросить учебу или работу, пожертвовать вам свои сбережения и свою собственность и разорвать отношения со всеми близкими и друзьями, если они будут высказываться против этого моего решения?</w:t>
      </w:r>
    </w:p>
    <w:p w:rsidR="001A28FD" w:rsidRPr="00BA3E41" w:rsidRDefault="00954F93" w:rsidP="00BA3E41">
      <w:pPr>
        <w:pStyle w:val="a3"/>
        <w:shd w:val="clear" w:color="auto" w:fill="FFFFFF"/>
        <w:spacing w:before="0" w:beforeAutospacing="0" w:after="0" w:afterAutospacing="0"/>
        <w:jc w:val="both"/>
        <w:rPr>
          <w:rFonts w:ascii="Garamond" w:hAnsi="Garamond" w:cs="Arial"/>
          <w:color w:val="000000"/>
          <w:sz w:val="25"/>
          <w:szCs w:val="25"/>
        </w:rPr>
      </w:pPr>
      <w:r w:rsidRPr="00BA3E41">
        <w:rPr>
          <w:rFonts w:ascii="Garamond" w:hAnsi="Garamond"/>
          <w:color w:val="000000"/>
          <w:sz w:val="25"/>
          <w:szCs w:val="25"/>
        </w:rPr>
        <w:t xml:space="preserve">Задав этот вопрос, внимательно наблюдайте за реакцией вербовщика. После его ответа спросите, чем он сам занимался до вступления в </w:t>
      </w:r>
      <w:proofErr w:type="gramStart"/>
      <w:r w:rsidRPr="00BA3E41">
        <w:rPr>
          <w:rFonts w:ascii="Garamond" w:hAnsi="Garamond"/>
          <w:color w:val="000000"/>
          <w:sz w:val="25"/>
          <w:szCs w:val="25"/>
        </w:rPr>
        <w:t>секту</w:t>
      </w:r>
      <w:proofErr w:type="gramEnd"/>
      <w:r w:rsidRPr="00BA3E41">
        <w:rPr>
          <w:rFonts w:ascii="Garamond" w:hAnsi="Garamond"/>
          <w:color w:val="000000"/>
          <w:sz w:val="25"/>
          <w:szCs w:val="25"/>
        </w:rPr>
        <w:t xml:space="preserve"> и чем он занимается сейчас. Если вам предлагают записаться на бесплатную программу, полезно уточнить, действительно ли она бесплатная, или же после первого, вводного курса вам придется платить по прогрессирующей шкале. То же самое относится и к работе на слишком выгодных условиях; мол, стоит лишь заплатить вступительный взнос (пройти платный </w:t>
      </w:r>
      <w:r w:rsidR="001A28FD" w:rsidRPr="00BA3E41">
        <w:rPr>
          <w:rFonts w:ascii="Garamond" w:hAnsi="Garamond"/>
          <w:color w:val="000000"/>
          <w:sz w:val="25"/>
          <w:szCs w:val="25"/>
        </w:rPr>
        <w:t>подготовительный курс, по "льготной" цене приобрести первую партию товара и т. п.). Помните, что в любой "пирамиде" богатеет лишь ее верхушка.</w:t>
      </w:r>
    </w:p>
    <w:p w:rsidR="001A28FD" w:rsidRPr="00BA3E41" w:rsidRDefault="001A28FD" w:rsidP="00BA3E41">
      <w:pPr>
        <w:pStyle w:val="a3"/>
        <w:shd w:val="clear" w:color="auto" w:fill="FFFFFF"/>
        <w:spacing w:before="0" w:beforeAutospacing="0" w:after="0" w:afterAutospacing="0"/>
        <w:jc w:val="both"/>
        <w:rPr>
          <w:rFonts w:ascii="Garamond" w:hAnsi="Garamond" w:cs="Arial"/>
          <w:i/>
          <w:color w:val="C00000"/>
          <w:sz w:val="25"/>
          <w:szCs w:val="25"/>
          <w:u w:val="single"/>
        </w:rPr>
      </w:pPr>
      <w:r w:rsidRPr="00BA3E41">
        <w:rPr>
          <w:rFonts w:ascii="Garamond" w:hAnsi="Garamond"/>
          <w:b/>
          <w:bCs/>
          <w:i/>
          <w:color w:val="C00000"/>
          <w:sz w:val="25"/>
          <w:szCs w:val="25"/>
          <w:u w:val="single"/>
        </w:rPr>
        <w:t>8. Считается ли деятельность вашей организации небесспорной? Если кто-то выступает против вашей организации, какие аргументы они приводят?</w:t>
      </w:r>
    </w:p>
    <w:p w:rsidR="00954F93" w:rsidRPr="00BA3E41" w:rsidRDefault="001A28FD" w:rsidP="00BA3E41">
      <w:pPr>
        <w:pStyle w:val="a3"/>
        <w:shd w:val="clear" w:color="auto" w:fill="FFFFFF"/>
        <w:spacing w:before="0" w:beforeAutospacing="0" w:after="0" w:afterAutospacing="0"/>
        <w:jc w:val="both"/>
        <w:rPr>
          <w:rFonts w:ascii="Garamond" w:hAnsi="Garamond" w:cs="Arial"/>
          <w:color w:val="000000"/>
          <w:sz w:val="25"/>
          <w:szCs w:val="25"/>
        </w:rPr>
      </w:pPr>
      <w:r w:rsidRPr="00BA3E41">
        <w:rPr>
          <w:rFonts w:ascii="Garamond" w:hAnsi="Garamond"/>
          <w:color w:val="000000"/>
          <w:sz w:val="25"/>
          <w:szCs w:val="25"/>
        </w:rPr>
        <w:t xml:space="preserve">Этот вопрос покажет вам, насколько ваш собеседник информирован или насколько он готов к открытому диалогу. Скорее </w:t>
      </w:r>
      <w:proofErr w:type="gramStart"/>
      <w:r w:rsidRPr="00BA3E41">
        <w:rPr>
          <w:rFonts w:ascii="Garamond" w:hAnsi="Garamond"/>
          <w:color w:val="000000"/>
          <w:sz w:val="25"/>
          <w:szCs w:val="25"/>
        </w:rPr>
        <w:t>всего</w:t>
      </w:r>
      <w:proofErr w:type="gramEnd"/>
      <w:r w:rsidRPr="00BA3E41">
        <w:rPr>
          <w:rFonts w:ascii="Garamond" w:hAnsi="Garamond"/>
          <w:color w:val="000000"/>
          <w:sz w:val="25"/>
          <w:szCs w:val="25"/>
        </w:rPr>
        <w:t xml:space="preserve"> ваш собеседник почувствует себя довольно неуютно, если вы будете настаивать на ответе, и побыстрее постарается найти благовидный предлог, чтобы удалиться.</w:t>
      </w:r>
    </w:p>
    <w:p w:rsidR="00BA3E41" w:rsidRPr="00BA3E41" w:rsidRDefault="00BA3E41">
      <w:pPr>
        <w:pStyle w:val="a3"/>
        <w:shd w:val="clear" w:color="auto" w:fill="FFFFFF"/>
        <w:spacing w:before="0" w:beforeAutospacing="0" w:after="0" w:afterAutospacing="0"/>
        <w:jc w:val="both"/>
        <w:rPr>
          <w:rFonts w:ascii="Garamond" w:hAnsi="Garamond" w:cs="Arial"/>
          <w:color w:val="000000"/>
          <w:sz w:val="25"/>
          <w:szCs w:val="25"/>
        </w:rPr>
      </w:pPr>
    </w:p>
    <w:sectPr w:rsidR="00BA3E41" w:rsidRPr="00BA3E41" w:rsidSect="00683DC2">
      <w:pgSz w:w="16838" w:h="11906" w:orient="landscape"/>
      <w:pgMar w:top="851" w:right="851" w:bottom="851" w:left="851" w:header="709" w:footer="709" w:gutter="0"/>
      <w:pgBorders w:offsetFrom="page">
        <w:top w:val="twistedLines1" w:sz="6" w:space="24" w:color="auto"/>
        <w:left w:val="twistedLines1" w:sz="6" w:space="24" w:color="auto"/>
        <w:bottom w:val="twistedLines1" w:sz="6" w:space="24" w:color="auto"/>
        <w:right w:val="twistedLines1" w:sz="6"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54F93"/>
    <w:rsid w:val="001656D9"/>
    <w:rsid w:val="001A28FD"/>
    <w:rsid w:val="0031104D"/>
    <w:rsid w:val="00683DC2"/>
    <w:rsid w:val="00954F93"/>
    <w:rsid w:val="00AA5A51"/>
    <w:rsid w:val="00BA3E41"/>
    <w:rsid w:val="00CB315B"/>
    <w:rsid w:val="00E32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9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4F9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54F93"/>
  </w:style>
  <w:style w:type="paragraph" w:styleId="a4">
    <w:name w:val="Balloon Text"/>
    <w:basedOn w:val="a"/>
    <w:link w:val="a5"/>
    <w:uiPriority w:val="99"/>
    <w:semiHidden/>
    <w:unhideWhenUsed/>
    <w:rsid w:val="00954F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4F9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2019-02-19T09:52:00Z</cp:lastPrinted>
  <dcterms:created xsi:type="dcterms:W3CDTF">2019-02-11T08:38:00Z</dcterms:created>
  <dcterms:modified xsi:type="dcterms:W3CDTF">2019-02-19T10:02:00Z</dcterms:modified>
</cp:coreProperties>
</file>