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04"/>
        <w:tblW w:w="9723" w:type="dxa"/>
        <w:tblLook w:val="0000"/>
      </w:tblPr>
      <w:tblGrid>
        <w:gridCol w:w="4813"/>
        <w:gridCol w:w="4910"/>
      </w:tblGrid>
      <w:tr w:rsidR="00F8054F" w:rsidRPr="00F8054F" w:rsidTr="006579E1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813" w:type="dxa"/>
          </w:tcPr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председатель </w:t>
            </w:r>
            <w:proofErr w:type="gramStart"/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профсоюзного</w:t>
            </w:r>
            <w:proofErr w:type="gramEnd"/>
          </w:p>
          <w:p w:rsidR="00F8054F" w:rsidRPr="00F8054F" w:rsidRDefault="00F8054F" w:rsidP="00F8054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комитета ГКУСО «</w:t>
            </w:r>
            <w:proofErr w:type="gramStart"/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Курский</w:t>
            </w:r>
            <w:proofErr w:type="gramEnd"/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СРЦН «Надежда»</w:t>
            </w:r>
          </w:p>
          <w:p w:rsidR="00F8054F" w:rsidRPr="00F8054F" w:rsidRDefault="00F8054F" w:rsidP="00F8054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_______________О.Н.Назгаидзе</w:t>
            </w:r>
            <w:proofErr w:type="spellEnd"/>
          </w:p>
        </w:tc>
        <w:tc>
          <w:tcPr>
            <w:tcW w:w="4910" w:type="dxa"/>
          </w:tcPr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УТВЕРЖДЕНО</w:t>
            </w: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приказом государственного казенного учреждения социального обслуживания «Курский социально-реабилитационный центр для несовершеннолетних «Надежда»</w:t>
            </w:r>
          </w:p>
          <w:p w:rsidR="00F8054F" w:rsidRPr="00F8054F" w:rsidRDefault="00F8054F" w:rsidP="00F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05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054F">
                <w:rPr>
                  <w:rFonts w:ascii="Times New Roman" w:eastAsia="Times New Roman" w:hAnsi="Times New Roman" w:cs="Times New Roman"/>
                  <w:b/>
                  <w:sz w:val="28"/>
                  <w:szCs w:val="24"/>
                </w:rPr>
                <w:t>2014 г</w:t>
              </w:r>
            </w:smartTag>
            <w:r w:rsidRPr="00F8054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 № 65-од</w:t>
            </w:r>
          </w:p>
          <w:p w:rsidR="00F8054F" w:rsidRPr="00F8054F" w:rsidRDefault="00F8054F" w:rsidP="00F805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8054F" w:rsidRPr="00F8054F" w:rsidRDefault="00F8054F" w:rsidP="00F8054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F8054F" w:rsidRPr="00F8054F" w:rsidRDefault="00F8054F" w:rsidP="00F8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F8054F" w:rsidRPr="00F8054F" w:rsidRDefault="00F8054F" w:rsidP="00F8054F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F8054F">
        <w:rPr>
          <w:rFonts w:ascii="Times New Roman" w:eastAsia="Times New Roman" w:hAnsi="Times New Roman" w:cs="Times New Roman"/>
          <w:b/>
          <w:bCs/>
          <w:sz w:val="28"/>
          <w:szCs w:val="26"/>
        </w:rPr>
        <w:t>ПОЛОЖЕНИЕ</w:t>
      </w:r>
    </w:p>
    <w:p w:rsidR="00F8054F" w:rsidRPr="00F8054F" w:rsidRDefault="00F8054F" w:rsidP="00F8054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54F" w:rsidRPr="00F8054F" w:rsidRDefault="00F8054F" w:rsidP="00F8054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 xml:space="preserve">о выплатах стимулирующего характера работникам </w:t>
      </w:r>
    </w:p>
    <w:p w:rsidR="00F8054F" w:rsidRPr="00F8054F" w:rsidRDefault="00F8054F" w:rsidP="00F8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государственного казенного учреждения социального обслуживания «Курский социально-реабилитационный центр для несовершеннолетних</w:t>
      </w:r>
    </w:p>
    <w:p w:rsidR="00F8054F" w:rsidRPr="00F8054F" w:rsidRDefault="00F8054F" w:rsidP="00F8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 xml:space="preserve"> «Надежда»</w:t>
      </w:r>
    </w:p>
    <w:p w:rsidR="00F8054F" w:rsidRPr="00F8054F" w:rsidRDefault="00F8054F" w:rsidP="00F8054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(с учетом изменений, внесенных приказом государственного казенного учреждения социального обслуживания «Курский социально-реабилитационный центр для несовершеннолетних «Надежда» от 29.11.2016 г. № 70-од)</w:t>
      </w:r>
    </w:p>
    <w:p w:rsidR="00F8054F" w:rsidRPr="00F8054F" w:rsidRDefault="00F8054F" w:rsidP="00F8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054F" w:rsidRPr="00F8054F" w:rsidRDefault="00F8054F" w:rsidP="00F8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F8054F" w:rsidRPr="00F8054F" w:rsidRDefault="00F8054F" w:rsidP="00F8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1.1. Настоящее Положение разработано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>Положения об оплате труда работников государственного казенного учреждения социального обслуживания «Курский социально-реабилитационный центр для несовершеннолетних «Надежда», утвержденного приказом государственного казенного учреждения социального обслуживания «Курский социально-реабилитационный центр для несовершеннолетних «Надежда»</w:t>
      </w:r>
      <w:r w:rsidRPr="00F8054F">
        <w:rPr>
          <w:rFonts w:ascii="Times New Roman" w:eastAsia="Times New Roman" w:hAnsi="Times New Roman" w:cs="Times New Roman"/>
          <w:i/>
          <w:sz w:val="28"/>
          <w:szCs w:val="24"/>
        </w:rPr>
        <w:t xml:space="preserve">  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от 05 ноября </w:t>
      </w:r>
      <w:smartTag w:uri="urn:schemas-microsoft-com:office:smarttags" w:element="metricconverter">
        <w:smartTagPr>
          <w:attr w:name="ProductID" w:val="2014 г"/>
        </w:smartTagPr>
        <w:r w:rsidRPr="00F8054F">
          <w:rPr>
            <w:rFonts w:ascii="Times New Roman" w:eastAsia="Times New Roman" w:hAnsi="Times New Roman" w:cs="Times New Roman"/>
            <w:sz w:val="28"/>
            <w:szCs w:val="24"/>
          </w:rPr>
          <w:t>2014 г</w:t>
        </w:r>
      </w:smartTag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. № 64-од (далее соответственно – Положение, учреждение)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в целях: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повышения эффективности деятельности работников,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качества и результатов работы учреждения,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качества оказываемых услуг населению,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улучшения финансовых показателей,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выполнения государственного задания,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заинтересованности работников в повышении результативности своей профессиональной деятельности и качественном результате своего труда,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повышение ответственности работников при исполнении должностных обязанностей,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создание условий для проявления творческой активности и профессионального роста каждого работника, </w:t>
      </w:r>
    </w:p>
    <w:p w:rsidR="00F8054F" w:rsidRPr="00F8054F" w:rsidRDefault="00F8054F" w:rsidP="00F80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достижения работниками наилучших результатов в работе путем использования современных методов и форм организации труда.</w:t>
      </w:r>
    </w:p>
    <w:p w:rsidR="00F8054F" w:rsidRPr="00F8054F" w:rsidRDefault="00F8054F" w:rsidP="00F8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1.2. Положение предусматривает установление взаимосвязи между оп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латой труда работников учреждения и выполнением объемных и качественных показателей деятельности учреждения в целом, его структурных подразделений и отдельных должностей, обеспечивающих качественное и своевременное оказание  клиентам услуг.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Положением регулируется порядок и условия осуществления следующих выплат стимулирующего характера:</w:t>
      </w:r>
    </w:p>
    <w:p w:rsidR="00F8054F" w:rsidRPr="00F8054F" w:rsidRDefault="00F8054F" w:rsidP="00F80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надбавка за интенсивность и высокие результаты работы;</w:t>
      </w:r>
    </w:p>
    <w:p w:rsidR="00F8054F" w:rsidRPr="00F8054F" w:rsidRDefault="00F8054F" w:rsidP="00F80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 по итогам работы (за месяц, квартал, полугодие, 9 месяцев, год) (далее – премия по итогам работы);</w:t>
      </w:r>
    </w:p>
    <w:p w:rsidR="00F8054F" w:rsidRPr="00F8054F" w:rsidRDefault="00F8054F" w:rsidP="00F80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 за высокое качество выполняемых работ;</w:t>
      </w:r>
    </w:p>
    <w:p w:rsidR="00F8054F" w:rsidRPr="00F8054F" w:rsidRDefault="00F8054F" w:rsidP="00F80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 за образцовое качество выполняемых работ;</w:t>
      </w:r>
    </w:p>
    <w:p w:rsidR="00F8054F" w:rsidRPr="00F8054F" w:rsidRDefault="00F8054F" w:rsidP="00F80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премия за выполнение особо важных и срочных работ;</w:t>
      </w:r>
    </w:p>
    <w:p w:rsidR="00F8054F" w:rsidRPr="00F8054F" w:rsidRDefault="00F8054F" w:rsidP="00F80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единовременные премии.</w:t>
      </w:r>
    </w:p>
    <w:p w:rsidR="00F8054F" w:rsidRPr="00F8054F" w:rsidRDefault="00F8054F" w:rsidP="00F8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54F" w:rsidRPr="00F8054F" w:rsidRDefault="00F8054F" w:rsidP="00F8054F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 xml:space="preserve">2. Условия и порядок установления надбавки за интенсивность и </w:t>
      </w:r>
    </w:p>
    <w:p w:rsidR="00F8054F" w:rsidRPr="00F8054F" w:rsidRDefault="00F8054F" w:rsidP="00F8054F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>высокие результаты работы</w:t>
      </w:r>
    </w:p>
    <w:p w:rsidR="00F8054F" w:rsidRPr="00F8054F" w:rsidRDefault="00F8054F" w:rsidP="00F8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54F" w:rsidRPr="00F8054F" w:rsidRDefault="00F8054F" w:rsidP="00F805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Надбавка за интенсивность и высокие результаты работы 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(далее – надбавка) работникам учреждения устанавливается ежеквартально (ежемесячно)   в размере до 150 процентов оклада в соответствии с критериями интенсивности работы, установленными настоящим Положением. 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2.2. Надбавка работникам учреждения устанавливается персонально в пределах фонда оплаты труда учреждения и выплачивается ежемесячно одновременно с заработной платой.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2.3. Основанием для установления надбавки является приказ учреждения, изданный в соответствии с решением Комиссии по оценке </w:t>
      </w: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выполнения показателей эффективности деятельности  государственного казенного учреждения социального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обслуживания «Курский социально-реабилитационный центр для несовершеннолетних «Надежда» и установлению выплат стимулирующего характера работникам</w:t>
      </w:r>
      <w:r w:rsidRPr="00F8054F">
        <w:rPr>
          <w:rFonts w:ascii="Times New Roman" w:eastAsia="Times New Roman" w:hAnsi="Times New Roman" w:cs="Times New Roman"/>
          <w:sz w:val="28"/>
          <w:szCs w:val="20"/>
        </w:rPr>
        <w:t xml:space="preserve"> (далее – Комиссия) и содержащий ее конкретный размер в процентном значении к окладу.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2.4. Размер надбавки работникам учреждения устанавливается с учетом критериев: </w:t>
      </w:r>
    </w:p>
    <w:p w:rsidR="00F8054F" w:rsidRPr="00F8054F" w:rsidRDefault="00F8054F" w:rsidP="00F80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сложный и напряженный характер работы, высокий уровень функциональной нагрузки – 100%;</w:t>
      </w:r>
    </w:p>
    <w:p w:rsidR="00F8054F" w:rsidRPr="00F8054F" w:rsidRDefault="00F8054F" w:rsidP="00F80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летнего оздоровительного лагеря на базе учреждения –  10%; </w:t>
      </w:r>
    </w:p>
    <w:p w:rsidR="00F8054F" w:rsidRPr="00F8054F" w:rsidRDefault="00F8054F" w:rsidP="00F80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наделение дополнительной функцией по организации проезда на междугородном транспорте организованных групп детей к местам отдыха и обратно – 10 %;</w:t>
      </w:r>
    </w:p>
    <w:p w:rsidR="00F8054F" w:rsidRPr="00F8054F" w:rsidRDefault="00F8054F" w:rsidP="00F80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и капитальному ремонту учреждения – 20 %;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ведение официального сайта учреждения,  сайта </w:t>
      </w:r>
      <w:r w:rsidRPr="00F8054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054F"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054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805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05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–  10 %;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участие в федеральных, краевых программах – 5 %;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 работы в автоматизированной системе «Адресная социальная помощь» - 10 %;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осуществление работы по разработке и реализации мероприятий по профессиональной реабилитации или </w:t>
      </w:r>
      <w:proofErr w:type="spellStart"/>
      <w:r w:rsidRPr="00F8054F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-10 %;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организация работы по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- 20 %;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наделение дополнительной функцией по ведению делопроизводства в учреждении – 30 %;</w:t>
      </w:r>
    </w:p>
    <w:p w:rsidR="00F8054F" w:rsidRPr="00F8054F" w:rsidRDefault="00F8054F" w:rsidP="00F8054F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организация работы по наставничеству- 20%.</w:t>
      </w:r>
    </w:p>
    <w:p w:rsidR="00F8054F" w:rsidRPr="00F8054F" w:rsidRDefault="00F8054F" w:rsidP="00F8054F">
      <w:pPr>
        <w:overflowPunct w:val="0"/>
        <w:autoSpaceDE w:val="0"/>
        <w:autoSpaceDN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overflowPunct w:val="0"/>
        <w:autoSpaceDE w:val="0"/>
        <w:autoSpaceDN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установления премии по итогам работы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8"/>
        </w:rPr>
        <w:t>(за месяц, квартал, полугодие, 9 месяцев, год)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8"/>
        </w:rPr>
        <w:t>Премия по итогам работы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 выплачивается на основании показателей оценки деятельности работников </w:t>
      </w:r>
      <w:r w:rsidRPr="00F8054F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с целью поощрения работников учреждения за эффективность, результативность, качество и количество оказанных услуг, за выполнение государственного задания, а также за результаты деятельности учреждения в соответствующем отчетном периоде.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Помимо перечисленных критериев могут применяться и другие оценки качества работы сотрудников. При этом Комиссии подается служебная записка с просьбой о необходимости поощрения работника с обоснованием указанной просьбы.</w:t>
      </w:r>
    </w:p>
    <w:p w:rsidR="00F8054F" w:rsidRPr="00F8054F" w:rsidRDefault="00F8054F" w:rsidP="00F8054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3.2. Премия по итогам работы  производится с учетом выполнения показателей эффективности деятельности в разрезе должностей, категорий и структурных подразделений,  личного вклада работника в осуществление основных задач и функций, определенных уставом учреждения.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3.3. Премия по итогам работы работникам учреждения выплачивается в пределах установленного фонда оплаты</w:t>
      </w:r>
      <w:r w:rsidRPr="00F80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учреждения. </w:t>
      </w:r>
    </w:p>
    <w:p w:rsidR="00F8054F" w:rsidRPr="00F8054F" w:rsidRDefault="00F8054F" w:rsidP="00F80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3.4. Основанием для начисления п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ремии по итогам работы работникам учреждения 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является приказ учреждения, изданный в соответствии с решением Комиссии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и содержащий ее конкретный размер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в абсолютном значении.</w:t>
      </w:r>
    </w:p>
    <w:p w:rsidR="00F8054F" w:rsidRPr="00F8054F" w:rsidRDefault="00F8054F" w:rsidP="00F80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3.5 Размер ежемесячной, ежеквартальной премии определяется исходя из результатов деятельности  каждого работника, результат оценки </w:t>
      </w: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качества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деятельности которого не ниже 80 % .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3.6. Секретарь Комиссии, на основании оценочных листов, оформляет сводную ведомость </w:t>
      </w:r>
      <w:r w:rsidRPr="00F8054F">
        <w:rPr>
          <w:rFonts w:ascii="Times New Roman" w:eastAsia="Times New Roman" w:hAnsi="Times New Roman" w:cs="Times New Roman"/>
          <w:i/>
          <w:sz w:val="28"/>
          <w:szCs w:val="28"/>
        </w:rPr>
        <w:t>(Приложение 2)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и передает в бухгалтерию. Бухгалтерия на основании сводной ведомости производит расчет премии каждого работника по формуле:</w:t>
      </w:r>
    </w:p>
    <w:tbl>
      <w:tblPr>
        <w:tblW w:w="8718" w:type="dxa"/>
        <w:tblInd w:w="93" w:type="dxa"/>
        <w:tblLook w:val="0000"/>
      </w:tblPr>
      <w:tblGrid>
        <w:gridCol w:w="1083"/>
        <w:gridCol w:w="1083"/>
        <w:gridCol w:w="356"/>
        <w:gridCol w:w="981"/>
        <w:gridCol w:w="356"/>
        <w:gridCol w:w="981"/>
        <w:gridCol w:w="294"/>
        <w:gridCol w:w="981"/>
        <w:gridCol w:w="356"/>
        <w:gridCol w:w="827"/>
        <w:gridCol w:w="400"/>
        <w:gridCol w:w="1020"/>
      </w:tblGrid>
      <w:tr w:rsidR="00F8054F" w:rsidRPr="00F8054F" w:rsidTr="006579E1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54F" w:rsidRPr="00F8054F" w:rsidTr="006579E1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ККТ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ФОВ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, где</w:t>
            </w:r>
          </w:p>
        </w:tc>
      </w:tr>
      <w:tr w:rsidR="00F8054F" w:rsidRPr="00F8054F" w:rsidTr="006579E1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∑ККТ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СДО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54F" w:rsidRPr="00F8054F" w:rsidTr="006579E1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СВ-сумма</w:t>
            </w:r>
            <w:proofErr w:type="spell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выплат за качество труда работника;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СР-сумма к распределению на учреждение;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ККТ-коэффициент</w:t>
            </w:r>
            <w:proofErr w:type="spell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труда работника;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∑</w:t>
            </w: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ККТ-сумма</w:t>
            </w:r>
            <w:proofErr w:type="spell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значений коэффициентов качества труда работника;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среднее нормативное количество часов за период;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ДО-должностной</w:t>
            </w:r>
            <w:proofErr w:type="spellEnd"/>
            <w:proofErr w:type="gram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 работника;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СДО-средний</w:t>
            </w:r>
            <w:proofErr w:type="spell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должностной оклад по учреждению;</w:t>
            </w:r>
          </w:p>
        </w:tc>
      </w:tr>
      <w:tr w:rsidR="00F8054F" w:rsidRPr="00F8054F" w:rsidTr="006579E1">
        <w:trPr>
          <w:trHeight w:val="255"/>
        </w:trPr>
        <w:tc>
          <w:tcPr>
            <w:tcW w:w="8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proofErr w:type="gramStart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8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фактически отработанное время сотрудника за период.</w:t>
            </w:r>
          </w:p>
        </w:tc>
      </w:tr>
    </w:tbl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3.7. Из</w:t>
      </w:r>
      <w:r w:rsidRPr="00F805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подсчета времени работы  исключается период нахождения работника учреждения в очередном трудовом отпуске, дни нахождения в учебном отпуске, отпуске без сохранения заработной платы, временной нетрудоспособности.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3.8.  При увольнении работника до истечения отчетного периода, за который осуществляется выплата премии по итогам работы, или назначении на должность в соответствующем отчетном периоде выплата производится за фактически отработанное время.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3.9.Работники, поступившие на работу в учреждение в течение периода</w:t>
      </w:r>
      <w:proofErr w:type="gramStart"/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  <w:r w:rsidRPr="00F805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8"/>
        </w:rPr>
        <w:t xml:space="preserve">4. Условия и порядок установления премии за высокое качество выполняемых работ,   за образцовое качество выполняемых работ и премии за </w:t>
      </w:r>
      <w:r w:rsidRPr="00F8054F">
        <w:rPr>
          <w:rFonts w:ascii="Times New Roman" w:eastAsia="Times New Roman" w:hAnsi="Times New Roman" w:cs="Times New Roman"/>
          <w:b/>
          <w:sz w:val="28"/>
          <w:szCs w:val="24"/>
        </w:rPr>
        <w:t>выполнение особо важных и срочных работ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F8054F" w:rsidRPr="00F8054F" w:rsidRDefault="00F8054F" w:rsidP="00F80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4.1. 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4"/>
        </w:rPr>
        <w:t>Премия за высокое качество выполняемых работ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выплачивается работникам единовременно в размере не более двух окладов:</w:t>
      </w:r>
    </w:p>
    <w:p w:rsidR="00F8054F" w:rsidRPr="00F8054F" w:rsidRDefault="00F8054F" w:rsidP="00F805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при соблюдении установленных сроков выполнения работ/оказании услуг;</w:t>
      </w:r>
    </w:p>
    <w:p w:rsidR="00F8054F" w:rsidRPr="00F8054F" w:rsidRDefault="00F8054F" w:rsidP="00F805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при положительной оценке работы сотрудника и структурных подразделений со стороны клиентов;</w:t>
      </w:r>
    </w:p>
    <w:p w:rsidR="00F8054F" w:rsidRPr="00F8054F" w:rsidRDefault="00F8054F" w:rsidP="00F805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при качественной подготовке и проведении мероприятий, связанных с уставной деятельностью учреждения;</w:t>
      </w:r>
    </w:p>
    <w:p w:rsidR="00F8054F" w:rsidRPr="00F8054F" w:rsidRDefault="00F8054F" w:rsidP="00F805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</w:t>
      </w:r>
      <w:r w:rsidRPr="00F8054F">
        <w:rPr>
          <w:rFonts w:ascii="Times New Roman" w:eastAsia="Times New Roman" w:hAnsi="Times New Roman" w:cs="Times New Roman"/>
          <w:sz w:val="28"/>
        </w:rPr>
        <w:t> </w:t>
      </w:r>
      <w:r w:rsidRPr="00F80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проведение мероприятий, направленных на</w:t>
      </w:r>
      <w:r w:rsidRPr="00F8054F">
        <w:rPr>
          <w:rFonts w:ascii="Times New Roman" w:eastAsia="Times New Roman" w:hAnsi="Times New Roman" w:cs="Times New Roman"/>
          <w:sz w:val="28"/>
        </w:rPr>
        <w:t> </w:t>
      </w:r>
      <w:r w:rsidRPr="00F80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повышение</w:t>
      </w:r>
      <w:r w:rsidRPr="00F8054F">
        <w:rPr>
          <w:rFonts w:ascii="Times New Roman" w:eastAsia="Times New Roman" w:hAnsi="Times New Roman" w:cs="Times New Roman"/>
          <w:sz w:val="28"/>
        </w:rPr>
        <w:t> </w:t>
      </w:r>
      <w:r w:rsidRPr="00F80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имиджа</w:t>
      </w:r>
      <w:r w:rsidRPr="00F8054F">
        <w:rPr>
          <w:rFonts w:ascii="Times New Roman" w:eastAsia="Times New Roman" w:hAnsi="Times New Roman" w:cs="Times New Roman"/>
          <w:sz w:val="28"/>
        </w:rPr>
        <w:t> </w:t>
      </w:r>
      <w:r w:rsidRPr="00F80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учреждения и другие.</w:t>
      </w:r>
    </w:p>
    <w:p w:rsidR="00F8054F" w:rsidRPr="00F8054F" w:rsidRDefault="00F8054F" w:rsidP="00F8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          Размер премии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за высокое качество выполняемых работ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может устанавливаться как в абсолютном значении, так и в процентном отношении к окладу на основании служебной записки руководителя соответствующего структурного подразделения учреждения, с описанием конкретных выполненных работ.</w:t>
      </w:r>
    </w:p>
    <w:p w:rsidR="00F8054F" w:rsidRPr="00F8054F" w:rsidRDefault="00F8054F" w:rsidP="00F80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4.2. 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4"/>
        </w:rPr>
        <w:t>Премия за образцовое качество выполняемых работ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выплачивается работникам единовременно в размере не более двух окладов </w:t>
      </w: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при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8054F" w:rsidRPr="00F8054F" w:rsidRDefault="00F8054F" w:rsidP="00F80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lastRenderedPageBreak/>
        <w:t>поощрении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Президентом Российской Федерации, Правительством Российской Федерации, Губернатором Ставропольского края, Правительством Ставропольского края; </w:t>
      </w:r>
    </w:p>
    <w:p w:rsidR="00F8054F" w:rsidRPr="00F8054F" w:rsidRDefault="00F8054F" w:rsidP="00F80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присвоении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почетных званий Российской Федерации или Ставропольского края и награждении знаками отличия Российской Федерации, награждении орденами и медалями Российской Федерации и Ставропольского края;</w:t>
      </w:r>
    </w:p>
    <w:p w:rsidR="00F8054F" w:rsidRPr="00F8054F" w:rsidRDefault="00F8054F" w:rsidP="00F805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награждении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Почетной грамотой Министерства труда и социальной защиты Российской Федерации;</w:t>
      </w:r>
    </w:p>
    <w:p w:rsidR="00F8054F" w:rsidRPr="00F8054F" w:rsidRDefault="00F8054F" w:rsidP="00F80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награждении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нагрудными знаками «Отличник социального обслуживания», «Отличник социально-трудовой сферы» и другими знаками, название которых начинается со слова «Отличник»;</w:t>
      </w:r>
    </w:p>
    <w:p w:rsidR="00F8054F" w:rsidRPr="00F8054F" w:rsidRDefault="00F8054F" w:rsidP="00F805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054F">
        <w:rPr>
          <w:rFonts w:ascii="Times New Roman" w:eastAsia="Times New Roman" w:hAnsi="Times New Roman" w:cs="Times New Roman"/>
          <w:sz w:val="28"/>
          <w:szCs w:val="24"/>
        </w:rPr>
        <w:t>награждении</w:t>
      </w:r>
      <w:proofErr w:type="gram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почетными грамотами и благодарственными письмами  министерства труда и социальной защиты населения Ставропольского края.</w:t>
      </w:r>
    </w:p>
    <w:p w:rsidR="00F8054F" w:rsidRPr="00F8054F" w:rsidRDefault="00F8054F" w:rsidP="00F80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           Размер премии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за высокое качество выполняемых работ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может </w:t>
      </w:r>
      <w:proofErr w:type="spellStart"/>
      <w:r w:rsidRPr="00F8054F">
        <w:rPr>
          <w:rFonts w:ascii="Times New Roman" w:eastAsia="Times New Roman" w:hAnsi="Times New Roman" w:cs="Times New Roman"/>
          <w:sz w:val="28"/>
          <w:szCs w:val="24"/>
        </w:rPr>
        <w:t>устаналиваться</w:t>
      </w:r>
      <w:proofErr w:type="spellEnd"/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как в абсолютном значении, так и в процентном отношении к окладу на основании служебной записки руководителя соответствующего структурного подразделения учреждения, с описанием конкретных выполненных работ.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4"/>
        </w:rPr>
        <w:t>Премия за выполнение особо важных и срочных работ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 выплачивается работникам единовременно в размере не более двух окладов по итогам выполнения особо важных и срочных работ с целью поощрения работника за оперативность и качественный результат труда на основании служебной записки руководителя соответствующего структурного подразделения учреждения, с описанием конкретных выполненных работ.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Размер премии может устанавливаться как в абсолютном значении, так и в процентном отношении к окладу.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b/>
          <w:sz w:val="28"/>
          <w:szCs w:val="28"/>
        </w:rPr>
        <w:t>5. Условия и порядок установления единовременной премии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F8054F">
        <w:rPr>
          <w:rFonts w:ascii="Times New Roman" w:eastAsia="Times New Roman" w:hAnsi="Times New Roman" w:cs="Times New Roman"/>
          <w:b/>
          <w:i/>
          <w:sz w:val="28"/>
          <w:szCs w:val="28"/>
        </w:rPr>
        <w:t>Единовременная премия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работникам учреждения: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   - за работу и результаты, не вытекающие из трудовых функций работника и выполняемые или по специальному распоряжению или добровольно по собственной инициативе (достижение специальных показателей) не более одного оклада;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    - за добросовестный труд и в связи с юбилейной датой по случаю достижения 50-летнего возраста, 55-летнего возраста (для женщин) и 60-летнего возраста (для мужчин):</w:t>
      </w:r>
    </w:p>
    <w:p w:rsidR="00F8054F" w:rsidRPr="00F8054F" w:rsidRDefault="00F8054F" w:rsidP="00F805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при стаже работы до 10 лет – 25-50 % от должностного оклада;</w:t>
      </w:r>
    </w:p>
    <w:p w:rsidR="00F8054F" w:rsidRPr="00F8054F" w:rsidRDefault="00F8054F" w:rsidP="00F805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при стаже работы от 10 до 15 лет и выше – 50-100 %  от должностного оклада. 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    -  в  связи с профессиональным праздником «День социального работника» в размере от 20 до 50 % от должностного оклада;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 за присвоение звания   «Лучший специалист учреждения» не более одного оклада.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5.2. Единовременная премия устанавливается в соответствии с приказом директора, подготовленным на основании служебных записок руководителей соответствующих структурных подразделений, согласованных с профсоюзной организацией работников.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b/>
          <w:bCs/>
          <w:sz w:val="28"/>
          <w:szCs w:val="24"/>
        </w:rPr>
        <w:t>6. Заключительные положения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8"/>
        </w:rPr>
        <w:t>6.1. В случае привлечения работника учреждения к дисциплинарной ответственности, премирование работника не производится, начиная с периода, в котором дисциплинарное взыскание было наложено и заканчивая днем снятия дисциплинарного взыскания, либо днем истечения срока одного года со дня наложения дисциплинарного взыскания.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6.2. Вопросы, связанные с выплатами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 xml:space="preserve">, не урегулированные в настоящем Положении, регулируются законодательством Российской Федерации и законодательством Ставропольского края. </w:t>
      </w:r>
    </w:p>
    <w:p w:rsidR="00F8054F" w:rsidRPr="00F8054F" w:rsidRDefault="00F8054F" w:rsidP="00F8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54F">
        <w:rPr>
          <w:rFonts w:ascii="Times New Roman" w:eastAsia="Times New Roman" w:hAnsi="Times New Roman" w:cs="Times New Roman"/>
          <w:sz w:val="28"/>
          <w:szCs w:val="24"/>
        </w:rPr>
        <w:t>6.3. Споры, возникающие при начислении выплат стимулирующего характера, разрешаются в соответствии с требованиями законодательства Российской Федерации и законодательства Ставропольского края.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54F">
        <w:rPr>
          <w:rFonts w:ascii="Times New Roman" w:eastAsia="Times New Roman" w:hAnsi="Times New Roman" w:cs="Times New Roman"/>
          <w:sz w:val="28"/>
          <w:szCs w:val="20"/>
        </w:rPr>
        <w:t>6.4</w:t>
      </w:r>
      <w:r w:rsidRPr="00F8054F">
        <w:rPr>
          <w:rFonts w:ascii="Arial" w:eastAsia="Times New Roman" w:hAnsi="Arial" w:cs="Arial"/>
          <w:sz w:val="28"/>
          <w:szCs w:val="20"/>
        </w:rPr>
        <w:t xml:space="preserve">. </w:t>
      </w:r>
      <w:r w:rsidRPr="00F8054F">
        <w:rPr>
          <w:rFonts w:ascii="Times New Roman" w:eastAsia="Times New Roman" w:hAnsi="Times New Roman" w:cs="Times New Roman"/>
          <w:sz w:val="28"/>
          <w:szCs w:val="24"/>
        </w:rPr>
        <w:t>Выплаты стимулирующего характера включаются в средний заработок работников, исчисляемый в случаях, предусмотренных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F8054F">
        <w:rPr>
          <w:rFonts w:ascii="Arial" w:eastAsia="Times New Roman" w:hAnsi="Arial" w:cs="Arial"/>
          <w:sz w:val="28"/>
          <w:szCs w:val="20"/>
        </w:rPr>
        <w:t xml:space="preserve"> </w:t>
      </w:r>
      <w:r w:rsidRPr="00F8054F">
        <w:rPr>
          <w:rFonts w:ascii="Times New Roman" w:eastAsia="Times New Roman" w:hAnsi="Times New Roman" w:cs="Times New Roman"/>
          <w:sz w:val="28"/>
          <w:szCs w:val="28"/>
        </w:rPr>
        <w:t>Российской Федерации и законодательством Ставропольского края, и учитывается при всех расчетах, связанных с оплатой труда.</w:t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054F" w:rsidRPr="00F8054F" w:rsidSect="008D43AE">
          <w:headerReference w:type="default" r:id="rId5"/>
          <w:pgSz w:w="11906" w:h="16838"/>
          <w:pgMar w:top="426" w:right="386" w:bottom="426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7005" w:tblpY="1"/>
        <w:tblW w:w="9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73"/>
      </w:tblGrid>
      <w:tr w:rsidR="00F8054F" w:rsidRPr="00F8054F" w:rsidTr="006579E1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210" w:type="dxa"/>
          </w:tcPr>
          <w:p w:rsidR="00F8054F" w:rsidRPr="00F8054F" w:rsidRDefault="00F8054F" w:rsidP="00F8054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73" w:type="dxa"/>
          </w:tcPr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54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Положению о выплатах стимулирующего характера работникам государственного казенного учреждения социального обслуживания «Курский социально-реабилитационный центр дл несовершеннолетних «Надежда» </w:t>
            </w:r>
          </w:p>
          <w:p w:rsidR="00F8054F" w:rsidRPr="00F8054F" w:rsidRDefault="00F8054F" w:rsidP="00F805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05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05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2014 г</w:t>
              </w:r>
            </w:smartTag>
            <w:r w:rsidRPr="00F8054F">
              <w:rPr>
                <w:rFonts w:ascii="Times New Roman" w:eastAsia="Times New Roman" w:hAnsi="Times New Roman" w:cs="Times New Roman"/>
                <w:sz w:val="16"/>
                <w:szCs w:val="16"/>
              </w:rPr>
              <w:t>. №  65 -од</w:t>
            </w:r>
          </w:p>
        </w:tc>
      </w:tr>
    </w:tbl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054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</w:t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  <w:r w:rsidRPr="00F8054F">
        <w:rPr>
          <w:rFonts w:ascii="Arial" w:eastAsia="Times New Roman" w:hAnsi="Arial" w:cs="Arial"/>
          <w:sz w:val="20"/>
          <w:szCs w:val="20"/>
        </w:rPr>
        <w:tab/>
      </w: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9" w:type="dxa"/>
        <w:tblInd w:w="98" w:type="dxa"/>
        <w:tblLook w:val="0000"/>
      </w:tblPr>
      <w:tblGrid>
        <w:gridCol w:w="617"/>
        <w:gridCol w:w="5073"/>
        <w:gridCol w:w="1391"/>
        <w:gridCol w:w="2001"/>
        <w:gridCol w:w="1985"/>
        <w:gridCol w:w="2410"/>
        <w:gridCol w:w="1842"/>
      </w:tblGrid>
      <w:tr w:rsidR="00F8054F" w:rsidRPr="00F8054F" w:rsidTr="006579E1">
        <w:trPr>
          <w:trHeight w:val="315"/>
        </w:trPr>
        <w:tc>
          <w:tcPr>
            <w:tcW w:w="15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ведомость установления стимулирующих выплат за качество труда за ___ квартал 20__ года</w:t>
            </w: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05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054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05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F" w:rsidRPr="00F8054F" w:rsidRDefault="00F8054F" w:rsidP="00F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F" w:rsidRPr="00F8054F" w:rsidRDefault="00F8054F" w:rsidP="00F8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>Таб. номер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</w:t>
            </w: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оклад,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(час)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 </w:t>
            </w: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отработанное время за период (час)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4F" w:rsidRPr="00F8054F" w:rsidRDefault="00F8054F" w:rsidP="00F8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F80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качества труда</w:t>
            </w: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8054F" w:rsidRPr="00F8054F" w:rsidTr="006579E1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4F" w:rsidRPr="00F8054F" w:rsidRDefault="00F8054F" w:rsidP="00F805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F8054F" w:rsidRPr="00F8054F" w:rsidRDefault="00F8054F" w:rsidP="00F80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F8054F"/>
    <w:sectPr w:rsidR="00000000" w:rsidSect="00142315">
      <w:pgSz w:w="16838" w:h="11906" w:orient="landscape"/>
      <w:pgMar w:top="180" w:right="1304" w:bottom="38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4F" w:rsidRDefault="00F8054F">
    <w:pPr>
      <w:pStyle w:val="a3"/>
      <w:jc w:val="right"/>
    </w:pPr>
  </w:p>
  <w:p w:rsidR="00F8054F" w:rsidRDefault="00F8054F">
    <w:pPr>
      <w:pStyle w:val="a3"/>
      <w:jc w:val="right"/>
    </w:pPr>
  </w:p>
  <w:p w:rsidR="00F8054F" w:rsidRDefault="00F80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8D8"/>
    <w:multiLevelType w:val="hybridMultilevel"/>
    <w:tmpl w:val="6074A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EC676E"/>
    <w:multiLevelType w:val="hybridMultilevel"/>
    <w:tmpl w:val="4A18ED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334D27"/>
    <w:multiLevelType w:val="hybridMultilevel"/>
    <w:tmpl w:val="4732D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EF4F37"/>
    <w:multiLevelType w:val="hybridMultilevel"/>
    <w:tmpl w:val="5930D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9416F"/>
    <w:multiLevelType w:val="hybridMultilevel"/>
    <w:tmpl w:val="BA748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BA3D4A"/>
    <w:multiLevelType w:val="hybridMultilevel"/>
    <w:tmpl w:val="069AA0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8054F"/>
    <w:rsid w:val="00F8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0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0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2017-06-27T13:10:00Z</dcterms:created>
  <dcterms:modified xsi:type="dcterms:W3CDTF">2017-06-27T13:10:00Z</dcterms:modified>
</cp:coreProperties>
</file>