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E0" w:rsidRPr="00353841" w:rsidRDefault="008C75D9" w:rsidP="00881F58">
      <w:pPr>
        <w:pStyle w:val="1"/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инновационной технологии</w:t>
      </w:r>
      <w:r w:rsidR="003F00E2">
        <w:rPr>
          <w:rFonts w:ascii="Times New Roman" w:hAnsi="Times New Roman"/>
          <w:sz w:val="28"/>
          <w:szCs w:val="28"/>
        </w:rPr>
        <w:t xml:space="preserve"> </w:t>
      </w:r>
      <w:r w:rsidR="004302BE">
        <w:rPr>
          <w:rFonts w:ascii="Times New Roman" w:hAnsi="Times New Roman"/>
          <w:sz w:val="28"/>
          <w:szCs w:val="28"/>
        </w:rPr>
        <w:t>(</w:t>
      </w:r>
      <w:r w:rsidRPr="00353841">
        <w:rPr>
          <w:rFonts w:ascii="Times New Roman" w:hAnsi="Times New Roman"/>
          <w:sz w:val="28"/>
          <w:szCs w:val="28"/>
        </w:rPr>
        <w:t>проекта</w:t>
      </w:r>
      <w:r w:rsidR="004302BE">
        <w:rPr>
          <w:rFonts w:ascii="Times New Roman" w:hAnsi="Times New Roman"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2734"/>
        <w:gridCol w:w="6379"/>
      </w:tblGrid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379" w:type="dxa"/>
          </w:tcPr>
          <w:p w:rsidR="00353841" w:rsidRPr="003E3FF2" w:rsidRDefault="00116352" w:rsidP="00E23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F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23FC1">
              <w:rPr>
                <w:rFonts w:ascii="Times New Roman" w:hAnsi="Times New Roman"/>
                <w:b/>
                <w:sz w:val="28"/>
                <w:szCs w:val="28"/>
              </w:rPr>
              <w:t>Я верю</w:t>
            </w:r>
            <w:r w:rsidRPr="003E3FF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6379" w:type="dxa"/>
          </w:tcPr>
          <w:p w:rsidR="00353841" w:rsidRPr="00253CB7" w:rsidRDefault="00253CB7" w:rsidP="00E23FC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CB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64216">
              <w:rPr>
                <w:rFonts w:ascii="Times New Roman" w:hAnsi="Times New Roman"/>
                <w:sz w:val="28"/>
                <w:szCs w:val="28"/>
              </w:rPr>
              <w:t>Профессиональное и эмоциональное выгорание сотрудников учреждений социальной реабилит</w:t>
            </w:r>
            <w:r w:rsidR="00D64216">
              <w:rPr>
                <w:rFonts w:ascii="Times New Roman" w:hAnsi="Times New Roman"/>
                <w:sz w:val="28"/>
                <w:szCs w:val="28"/>
              </w:rPr>
              <w:t>а</w:t>
            </w:r>
            <w:r w:rsidR="00D64216">
              <w:rPr>
                <w:rFonts w:ascii="Times New Roman" w:hAnsi="Times New Roman"/>
                <w:sz w:val="28"/>
                <w:szCs w:val="28"/>
              </w:rPr>
              <w:t>ции.</w:t>
            </w:r>
            <w:r w:rsidRPr="00253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Направления инн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вационной деятел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ь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6379" w:type="dxa"/>
          </w:tcPr>
          <w:p w:rsidR="00353841" w:rsidRPr="003E3FF2" w:rsidRDefault="00D64216" w:rsidP="00BD2AF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и </w:t>
            </w:r>
            <w:proofErr w:type="spellStart"/>
            <w:r w:rsidR="001B684B">
              <w:rPr>
                <w:rFonts w:ascii="Times New Roman" w:hAnsi="Times New Roman"/>
                <w:sz w:val="28"/>
                <w:szCs w:val="28"/>
              </w:rPr>
              <w:t>психо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proofErr w:type="spellEnd"/>
            <w:r w:rsidRPr="00253CB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професси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и эмоционального выгорания</w:t>
            </w:r>
            <w:r w:rsidR="001B684B">
              <w:rPr>
                <w:rFonts w:ascii="Times New Roman" w:hAnsi="Times New Roman"/>
                <w:sz w:val="28"/>
                <w:szCs w:val="28"/>
              </w:rPr>
              <w:t>, психол</w:t>
            </w:r>
            <w:r w:rsidR="001B684B">
              <w:rPr>
                <w:rFonts w:ascii="Times New Roman" w:hAnsi="Times New Roman"/>
                <w:sz w:val="28"/>
                <w:szCs w:val="28"/>
              </w:rPr>
              <w:t>о</w:t>
            </w:r>
            <w:r w:rsidR="001B684B">
              <w:rPr>
                <w:rFonts w:ascii="Times New Roman" w:hAnsi="Times New Roman"/>
                <w:sz w:val="28"/>
                <w:szCs w:val="28"/>
              </w:rPr>
              <w:t>гическое просвещение</w:t>
            </w:r>
          </w:p>
        </w:tc>
      </w:tr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Наименование у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ч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реждения</w:t>
            </w:r>
          </w:p>
        </w:tc>
        <w:tc>
          <w:tcPr>
            <w:tcW w:w="6379" w:type="dxa"/>
          </w:tcPr>
          <w:p w:rsidR="00353841" w:rsidRPr="003E3FF2" w:rsidRDefault="00D64216" w:rsidP="00D6421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социальн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обслуживания «Курский социально-реабилитационный центр для несовершеннолетних «Надежда» </w:t>
            </w:r>
          </w:p>
        </w:tc>
      </w:tr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9" w:type="dxa"/>
          </w:tcPr>
          <w:p w:rsidR="00353841" w:rsidRPr="003E3FF2" w:rsidRDefault="00D64216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 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Мира, 30</w:t>
            </w:r>
          </w:p>
        </w:tc>
      </w:tr>
      <w:tr w:rsidR="00116352" w:rsidRPr="003E3FF2" w:rsidTr="003F00E2">
        <w:trPr>
          <w:trHeight w:val="325"/>
        </w:trPr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79" w:type="dxa"/>
          </w:tcPr>
          <w:p w:rsidR="00116352" w:rsidRPr="003E3FF2" w:rsidRDefault="001F4CFC" w:rsidP="00D64216">
            <w:pPr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(</w:t>
            </w:r>
            <w:r w:rsidR="00D64216">
              <w:rPr>
                <w:rFonts w:ascii="Times New Roman" w:hAnsi="Times New Roman"/>
                <w:sz w:val="28"/>
                <w:szCs w:val="28"/>
              </w:rPr>
              <w:t>87964)65097</w:t>
            </w:r>
          </w:p>
        </w:tc>
      </w:tr>
      <w:tr w:rsidR="00116352" w:rsidRPr="003E3FF2" w:rsidTr="003F00E2">
        <w:trPr>
          <w:trHeight w:val="475"/>
        </w:trPr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379" w:type="dxa"/>
          </w:tcPr>
          <w:p w:rsidR="00116352" w:rsidRPr="00D64216" w:rsidRDefault="00AD021B" w:rsidP="003E3F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курский-срцн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</w:tr>
      <w:tr w:rsidR="00116352" w:rsidRPr="003E3FF2" w:rsidTr="00E03738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79" w:type="dxa"/>
            <w:shd w:val="clear" w:color="auto" w:fill="auto"/>
          </w:tcPr>
          <w:p w:rsidR="00116352" w:rsidRPr="00E03738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38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116352" w:rsidRPr="003E3FF2" w:rsidTr="003F00E2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Руководитель учр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</w:tc>
        <w:tc>
          <w:tcPr>
            <w:tcW w:w="6379" w:type="dxa"/>
          </w:tcPr>
          <w:p w:rsidR="00116352" w:rsidRPr="003E3FF2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116352" w:rsidRPr="003E3FF2" w:rsidTr="003F00E2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Руководитель пр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379" w:type="dxa"/>
          </w:tcPr>
          <w:p w:rsidR="00116352" w:rsidRPr="003E3FF2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Назгаидзе Оксана Николаевна</w:t>
            </w:r>
          </w:p>
        </w:tc>
      </w:tr>
      <w:tr w:rsidR="00116352" w:rsidRPr="003E3FF2" w:rsidTr="003F00E2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с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полнитель проекта</w:t>
            </w:r>
          </w:p>
        </w:tc>
        <w:tc>
          <w:tcPr>
            <w:tcW w:w="6379" w:type="dxa"/>
          </w:tcPr>
          <w:p w:rsidR="00116352" w:rsidRPr="003E3FF2" w:rsidRDefault="00615FCB" w:rsidP="00615FC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03738">
              <w:rPr>
                <w:rFonts w:ascii="Times New Roman" w:hAnsi="Times New Roman"/>
                <w:sz w:val="28"/>
                <w:szCs w:val="28"/>
              </w:rPr>
              <w:t>ыстрова Оксана Александровна</w:t>
            </w:r>
          </w:p>
        </w:tc>
      </w:tr>
      <w:tr w:rsidR="00116352" w:rsidRPr="003E3FF2" w:rsidTr="003F00E2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Консультант (при наличии)</w:t>
            </w:r>
          </w:p>
        </w:tc>
        <w:tc>
          <w:tcPr>
            <w:tcW w:w="6379" w:type="dxa"/>
          </w:tcPr>
          <w:p w:rsidR="00116352" w:rsidRPr="003E3FF2" w:rsidRDefault="00B4295C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6352" w:rsidRPr="00186732" w:rsidTr="003F00E2">
        <w:tc>
          <w:tcPr>
            <w:tcW w:w="776" w:type="dxa"/>
          </w:tcPr>
          <w:p w:rsidR="00116352" w:rsidRPr="0018673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73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734" w:type="dxa"/>
          </w:tcPr>
          <w:p w:rsidR="00116352" w:rsidRPr="0018673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673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Дата создания инн</w:t>
            </w:r>
            <w:r w:rsidRPr="0018673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18673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вационного проекта и реквизиты приказа о его внедрении</w:t>
            </w:r>
          </w:p>
        </w:tc>
        <w:tc>
          <w:tcPr>
            <w:tcW w:w="6379" w:type="dxa"/>
          </w:tcPr>
          <w:p w:rsidR="00116352" w:rsidRPr="00186732" w:rsidRDefault="00AB3E80" w:rsidP="00253CB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6732">
              <w:rPr>
                <w:rFonts w:ascii="Times New Roman" w:hAnsi="Times New Roman"/>
                <w:sz w:val="28"/>
                <w:szCs w:val="28"/>
              </w:rPr>
              <w:t>Протокол МО учреждения</w:t>
            </w:r>
            <w:r w:rsidR="00A52FDF" w:rsidRPr="00186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732" w:rsidRPr="00186732">
              <w:rPr>
                <w:rFonts w:ascii="Times New Roman" w:hAnsi="Times New Roman"/>
                <w:sz w:val="28"/>
                <w:szCs w:val="28"/>
              </w:rPr>
              <w:t>№ 1 от 18.04.2013 г.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3E3FF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Кадровый состав специалистов, уч</w:t>
            </w:r>
            <w:r w:rsidRPr="003E3FF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3E3FF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ствующих в реал</w:t>
            </w:r>
            <w:r w:rsidRPr="003E3FF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E3FF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зации проекта</w:t>
            </w:r>
          </w:p>
        </w:tc>
        <w:tc>
          <w:tcPr>
            <w:tcW w:w="6379" w:type="dxa"/>
          </w:tcPr>
          <w:p w:rsidR="00BE231F" w:rsidRPr="003E3FF2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отделения социальной реабил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тации О.А. Быстрова,  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Категория участн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и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ков проекта</w:t>
            </w:r>
          </w:p>
        </w:tc>
        <w:tc>
          <w:tcPr>
            <w:tcW w:w="6379" w:type="dxa"/>
          </w:tcPr>
          <w:p w:rsidR="00BE231F" w:rsidRPr="003E3FF2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ГКУСО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СРЦН «Надежда»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379" w:type="dxa"/>
          </w:tcPr>
          <w:p w:rsidR="00BE231F" w:rsidRPr="003E3FF2" w:rsidRDefault="00FA677D" w:rsidP="007349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080">
              <w:rPr>
                <w:rFonts w:ascii="Times New Roman" w:hAnsi="Times New Roman"/>
                <w:sz w:val="28"/>
                <w:szCs w:val="28"/>
              </w:rPr>
              <w:t>201</w:t>
            </w:r>
            <w:r w:rsidR="00E03738">
              <w:rPr>
                <w:rFonts w:ascii="Times New Roman" w:hAnsi="Times New Roman"/>
                <w:sz w:val="28"/>
                <w:szCs w:val="28"/>
              </w:rPr>
              <w:t>5-2016</w:t>
            </w:r>
            <w:r w:rsidR="00734904" w:rsidRPr="00397080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="00AB3E80">
              <w:rPr>
                <w:rFonts w:ascii="Times New Roman" w:hAnsi="Times New Roman"/>
                <w:sz w:val="28"/>
                <w:szCs w:val="28"/>
              </w:rPr>
              <w:t xml:space="preserve"> – 1 год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Используемые 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сурсы:</w:t>
            </w:r>
          </w:p>
        </w:tc>
        <w:tc>
          <w:tcPr>
            <w:tcW w:w="6379" w:type="dxa"/>
          </w:tcPr>
          <w:p w:rsidR="00BE231F" w:rsidRPr="003E3FF2" w:rsidRDefault="00BE231F" w:rsidP="007349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379" w:type="dxa"/>
          </w:tcPr>
          <w:p w:rsidR="000A0CC9" w:rsidRPr="00AB3E80" w:rsidRDefault="000A0CC9" w:rsidP="00B4295C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0">
              <w:rPr>
                <w:rFonts w:ascii="Times New Roman" w:hAnsi="Times New Roman"/>
                <w:sz w:val="28"/>
                <w:szCs w:val="28"/>
              </w:rPr>
              <w:t>Разработка методической документации</w:t>
            </w:r>
          </w:p>
          <w:p w:rsidR="0047546D" w:rsidRPr="002B25FE" w:rsidRDefault="0056498E" w:rsidP="00AB3E8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Информационная поддержка (оповещение </w:t>
            </w:r>
            <w:r w:rsidR="00AB3E80" w:rsidRPr="00AB3E80">
              <w:rPr>
                <w:rFonts w:ascii="Times New Roman" w:hAnsi="Times New Roman"/>
                <w:sz w:val="28"/>
                <w:szCs w:val="28"/>
              </w:rPr>
              <w:t>специалистов учреждения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 xml:space="preserve"> через СМИ, информ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>а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>ционные материалы в отделениях центра, разм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>щение информации на электронном сайте центра и т.д.)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lastRenderedPageBreak/>
              <w:t>16.2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379" w:type="dxa"/>
          </w:tcPr>
          <w:p w:rsidR="00BE231F" w:rsidRPr="00A26EF2" w:rsidRDefault="00E03738" w:rsidP="00615FC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6379" w:type="dxa"/>
          </w:tcPr>
          <w:p w:rsidR="00BE231F" w:rsidRPr="003E3FF2" w:rsidRDefault="00B1125A" w:rsidP="00AD02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D021B">
              <w:rPr>
                <w:rFonts w:ascii="Times New Roman" w:hAnsi="Times New Roman"/>
                <w:sz w:val="28"/>
                <w:szCs w:val="28"/>
              </w:rPr>
              <w:t>оснащенное</w:t>
            </w:r>
            <w:r w:rsidR="00A7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мебелью помещение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наглядные</w:t>
            </w:r>
            <w:r w:rsidR="00A7231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72310">
              <w:rPr>
                <w:rFonts w:ascii="Times New Roman" w:hAnsi="Times New Roman"/>
                <w:sz w:val="28"/>
                <w:szCs w:val="28"/>
              </w:rPr>
              <w:t>о</w:t>
            </w:r>
            <w:r w:rsidR="00A72310">
              <w:rPr>
                <w:rFonts w:ascii="Times New Roman" w:hAnsi="Times New Roman"/>
                <w:sz w:val="28"/>
                <w:szCs w:val="28"/>
              </w:rPr>
              <w:t>со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бия и технические</w:t>
            </w:r>
            <w:r w:rsidR="00F25EBB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  <w:r w:rsidR="003F00E2">
              <w:rPr>
                <w:rFonts w:ascii="Times New Roman" w:hAnsi="Times New Roman"/>
                <w:sz w:val="28"/>
                <w:szCs w:val="28"/>
              </w:rPr>
              <w:t>:</w:t>
            </w:r>
            <w:r w:rsidR="00F25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ноут</w:t>
            </w:r>
            <w:r w:rsidR="003F00E2">
              <w:rPr>
                <w:rFonts w:ascii="Times New Roman" w:hAnsi="Times New Roman"/>
                <w:sz w:val="28"/>
                <w:szCs w:val="28"/>
              </w:rPr>
              <w:t>бук</w:t>
            </w:r>
            <w:r w:rsidR="00AD021B">
              <w:rPr>
                <w:rFonts w:ascii="Times New Roman" w:hAnsi="Times New Roman"/>
                <w:sz w:val="28"/>
                <w:szCs w:val="28"/>
              </w:rPr>
              <w:t>, флип-чарт</w:t>
            </w:r>
            <w:r>
              <w:rPr>
                <w:rFonts w:ascii="Times New Roman" w:hAnsi="Times New Roman"/>
                <w:sz w:val="28"/>
                <w:szCs w:val="28"/>
              </w:rPr>
              <w:t>, видеопро</w:t>
            </w:r>
            <w:r w:rsidR="003F00E2">
              <w:rPr>
                <w:rFonts w:ascii="Times New Roman" w:hAnsi="Times New Roman"/>
                <w:sz w:val="28"/>
                <w:szCs w:val="28"/>
              </w:rPr>
              <w:t>ектор, экран, колон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F00E2">
              <w:rPr>
                <w:rFonts w:ascii="Times New Roman" w:hAnsi="Times New Roman"/>
                <w:sz w:val="28"/>
                <w:szCs w:val="28"/>
              </w:rPr>
              <w:t>и</w:t>
            </w:r>
            <w:r w:rsidR="00E037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23BE">
              <w:rPr>
                <w:rFonts w:ascii="Times New Roman" w:hAnsi="Times New Roman"/>
                <w:sz w:val="28"/>
                <w:szCs w:val="28"/>
              </w:rPr>
              <w:t xml:space="preserve">световая нить с контроллером, зеркало, фотоаппарат, световой стол для рисования песком, песочница, </w:t>
            </w:r>
            <w:r w:rsidR="00E03738">
              <w:rPr>
                <w:rFonts w:ascii="Times New Roman" w:hAnsi="Times New Roman"/>
                <w:sz w:val="28"/>
                <w:szCs w:val="28"/>
              </w:rPr>
              <w:t xml:space="preserve"> канцеля</w:t>
            </w:r>
            <w:r w:rsidR="00E03738">
              <w:rPr>
                <w:rFonts w:ascii="Times New Roman" w:hAnsi="Times New Roman"/>
                <w:sz w:val="28"/>
                <w:szCs w:val="28"/>
              </w:rPr>
              <w:t>р</w:t>
            </w:r>
            <w:r w:rsidR="00AD021B">
              <w:rPr>
                <w:rFonts w:ascii="Times New Roman" w:hAnsi="Times New Roman"/>
                <w:sz w:val="28"/>
                <w:szCs w:val="28"/>
              </w:rPr>
              <w:t>ские принадлежности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16.4.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3FF2">
              <w:rPr>
                <w:rFonts w:ascii="Times New Roman" w:hAnsi="Times New Roman"/>
                <w:sz w:val="28"/>
                <w:szCs w:val="28"/>
              </w:rPr>
              <w:t>финансовые</w:t>
            </w:r>
            <w:proofErr w:type="gramEnd"/>
            <w:r w:rsidRPr="003E3FF2">
              <w:rPr>
                <w:rFonts w:ascii="Times New Roman" w:hAnsi="Times New Roman"/>
                <w:sz w:val="28"/>
                <w:szCs w:val="28"/>
              </w:rPr>
              <w:t>, в том числе по источн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и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кам</w:t>
            </w:r>
          </w:p>
        </w:tc>
        <w:tc>
          <w:tcPr>
            <w:tcW w:w="6379" w:type="dxa"/>
          </w:tcPr>
          <w:p w:rsidR="00BE231F" w:rsidRPr="00A52FDF" w:rsidRDefault="00E03738" w:rsidP="00E0373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FDF">
              <w:rPr>
                <w:rFonts w:ascii="Times New Roman" w:hAnsi="Times New Roman"/>
                <w:sz w:val="28"/>
                <w:szCs w:val="28"/>
              </w:rPr>
              <w:t>Б</w:t>
            </w:r>
            <w:r w:rsidR="00483E76" w:rsidRPr="00A52FDF">
              <w:rPr>
                <w:rFonts w:ascii="Times New Roman" w:hAnsi="Times New Roman"/>
                <w:sz w:val="28"/>
                <w:szCs w:val="28"/>
              </w:rPr>
              <w:t>юджет</w:t>
            </w:r>
            <w:r w:rsidRPr="00A52FDF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A52FDF" w:rsidRPr="00A52FDF">
              <w:rPr>
                <w:rFonts w:ascii="Times New Roman" w:hAnsi="Times New Roman"/>
                <w:sz w:val="28"/>
                <w:szCs w:val="28"/>
              </w:rPr>
              <w:t>, внебюджетные средства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6379" w:type="dxa"/>
          </w:tcPr>
          <w:p w:rsidR="00AD021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актуализация творческого потенциала специал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стов,</w:t>
            </w:r>
          </w:p>
          <w:p w:rsidR="00AD021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профилактика и коррекция профессионального выгорания сотрудников,</w:t>
            </w:r>
          </w:p>
          <w:p w:rsidR="00BE231F" w:rsidRPr="00F25EB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сплочение коллектива.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379" w:type="dxa"/>
          </w:tcPr>
          <w:p w:rsidR="00AD021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развить у участников проекта навыки констру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тивного взаимодействия,</w:t>
            </w:r>
          </w:p>
          <w:p w:rsidR="00AD021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пополнить профессиональный багаж знаний сп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циалистов,</w:t>
            </w:r>
          </w:p>
          <w:p w:rsidR="00AD021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обучить новым формам взаимодействия и мы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ления,</w:t>
            </w:r>
          </w:p>
          <w:p w:rsidR="00AD021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повысить стрессоустойчивость участников,</w:t>
            </w:r>
          </w:p>
          <w:p w:rsidR="00AD021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обучить методам выхода из конфликтов и мет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дам саморегуляции,</w:t>
            </w:r>
          </w:p>
          <w:p w:rsidR="00724B97" w:rsidRPr="00AD021B" w:rsidRDefault="00AD021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стимулировать творческую активность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734" w:type="dxa"/>
          </w:tcPr>
          <w:p w:rsidR="00BE231F" w:rsidRPr="00B4295C" w:rsidRDefault="00BE231F" w:rsidP="00B4295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5C">
              <w:rPr>
                <w:rFonts w:ascii="Times New Roman" w:hAnsi="Times New Roman"/>
                <w:sz w:val="28"/>
                <w:szCs w:val="28"/>
              </w:rPr>
              <w:t>Практическая зн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чимость проекта</w:t>
            </w:r>
          </w:p>
        </w:tc>
        <w:tc>
          <w:tcPr>
            <w:tcW w:w="6379" w:type="dxa"/>
          </w:tcPr>
          <w:p w:rsidR="00B4295C" w:rsidRPr="00B4295C" w:rsidRDefault="00B4295C" w:rsidP="00B4295C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5C">
              <w:rPr>
                <w:rFonts w:ascii="Times New Roman" w:hAnsi="Times New Roman"/>
                <w:sz w:val="28"/>
                <w:szCs w:val="28"/>
              </w:rPr>
              <w:t>Профессиональное взаимодействие в соц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и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альной сфере всегда сопряжено с непосредстве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н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 xml:space="preserve">ным общением с людьми – клиентами, коллегами и </w:t>
            </w:r>
            <w:proofErr w:type="spellStart"/>
            <w:r w:rsidRPr="00B4295C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B4295C">
              <w:rPr>
                <w:rFonts w:ascii="Times New Roman" w:hAnsi="Times New Roman"/>
                <w:sz w:val="28"/>
                <w:szCs w:val="28"/>
              </w:rPr>
              <w:t>. Сотрудники социального учреждения нах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дится в ситуации крайнего эмоционального н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пряжении, что приводит к прогрессирующему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профвыгоранию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 xml:space="preserve"> ухудшению состояния здор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вья.</w:t>
            </w:r>
          </w:p>
          <w:p w:rsidR="00BE231F" w:rsidRPr="00B4295C" w:rsidRDefault="00B4295C" w:rsidP="00B4295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Какую опасность представляет </w:t>
            </w:r>
            <w:proofErr w:type="spellStart"/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профвыгор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сотрудников для учреждения?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Существует 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нозначный ответ: выгорание работников становя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ся  причиной ухудшения качества работы, об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служивания клиентов или их потеря, снижение р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путации организации, уменьшение преданности 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или лояльности персонала по отношению к ней, текучесть кадров, необходимость новых затрат на под</w:t>
            </w:r>
            <w:r w:rsidRPr="00B429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бор персонала и его обучение и др.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42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Участники проекта имеют возможность  снять </w:t>
            </w:r>
            <w:proofErr w:type="spellStart"/>
            <w:r w:rsidRPr="00B4295C">
              <w:rPr>
                <w:rFonts w:ascii="Times New Roman" w:hAnsi="Times New Roman"/>
                <w:sz w:val="28"/>
                <w:szCs w:val="28"/>
              </w:rPr>
              <w:t>психоэмоци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нальное</w:t>
            </w:r>
            <w:proofErr w:type="spellEnd"/>
            <w:r w:rsidRPr="00B4295C">
              <w:rPr>
                <w:rFonts w:ascii="Times New Roman" w:hAnsi="Times New Roman"/>
                <w:sz w:val="28"/>
                <w:szCs w:val="28"/>
              </w:rPr>
              <w:t xml:space="preserve">  напряжение, развить самовосприятие, п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зитивные взаимоотношения и взаимное принятие, развить концентрацию внимания и способность к</w:t>
            </w:r>
            <w:proofErr w:type="gramEnd"/>
            <w:r w:rsidRPr="00B4295C">
              <w:rPr>
                <w:rFonts w:ascii="Times New Roman" w:hAnsi="Times New Roman"/>
                <w:sz w:val="28"/>
                <w:szCs w:val="28"/>
              </w:rPr>
              <w:t xml:space="preserve"> рефлексии собственных ощущений.  Данный пр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ект по</w:t>
            </w:r>
            <w:r>
              <w:rPr>
                <w:rFonts w:ascii="Times New Roman" w:hAnsi="Times New Roman"/>
                <w:sz w:val="28"/>
                <w:szCs w:val="28"/>
              </w:rPr>
              <w:t>зволяет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 xml:space="preserve"> развить у участников способность к всестороннему рассмотрению проблем и глубок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му анализу ресурсов (возможностей) для достиж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е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ния поставленных целей, как в профессиональной, так и в частной жизни.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Прогнозируемая 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зультативность пр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379" w:type="dxa"/>
          </w:tcPr>
          <w:p w:rsidR="00B4295C" w:rsidRDefault="00B4295C" w:rsidP="00B4295C">
            <w:pPr>
              <w:pStyle w:val="aa"/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Снижение уровня профессионального выг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рания у участников работы по проекту на 15 – 20 %.</w:t>
            </w:r>
          </w:p>
          <w:p w:rsidR="00B4295C" w:rsidRPr="00B4295C" w:rsidRDefault="00B4295C" w:rsidP="00B429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сти и творческой активности специалистов-участников на 10 – 15 %.</w:t>
            </w:r>
          </w:p>
          <w:p w:rsidR="005649FD" w:rsidRPr="00B4295C" w:rsidRDefault="00B4295C" w:rsidP="00B429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Повышение сплоченности коллектива на 10 – 15 %.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Индикаторы и пок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а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затели эффективн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сти проекта</w:t>
            </w:r>
          </w:p>
        </w:tc>
        <w:tc>
          <w:tcPr>
            <w:tcW w:w="6379" w:type="dxa"/>
          </w:tcPr>
          <w:p w:rsidR="00480E04" w:rsidRPr="003E3FF2" w:rsidRDefault="00692FE9" w:rsidP="00AD021B">
            <w:pPr>
              <w:pStyle w:val="1"/>
              <w:spacing w:after="0" w:line="240" w:lineRule="auto"/>
              <w:ind w:left="23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Индикатором эффективности проекта является количество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 сотрудников,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привлеченных к </w:t>
            </w:r>
            <w:r w:rsidR="004D4635">
              <w:rPr>
                <w:rFonts w:ascii="Times New Roman" w:hAnsi="Times New Roman"/>
                <w:sz w:val="28"/>
                <w:szCs w:val="28"/>
              </w:rPr>
              <w:t>участию в про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екте</w:t>
            </w:r>
            <w:r w:rsidR="004D4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 «Я верю!»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1F5F" w:rsidRPr="002D5D6E">
              <w:rPr>
                <w:rFonts w:ascii="Times New Roman" w:hAnsi="Times New Roman"/>
                <w:sz w:val="28"/>
                <w:szCs w:val="28"/>
              </w:rPr>
              <w:t xml:space="preserve">В рамках проекта за </w:t>
            </w:r>
            <w:r w:rsidR="00480E04" w:rsidRPr="002D5D6E">
              <w:rPr>
                <w:rFonts w:ascii="Times New Roman" w:hAnsi="Times New Roman"/>
                <w:sz w:val="28"/>
                <w:szCs w:val="28"/>
              </w:rPr>
              <w:t>2015</w:t>
            </w:r>
            <w:r w:rsidR="006A1F5F" w:rsidRPr="002D5D6E">
              <w:rPr>
                <w:rFonts w:ascii="Times New Roman" w:hAnsi="Times New Roman"/>
                <w:sz w:val="28"/>
                <w:szCs w:val="28"/>
              </w:rPr>
              <w:t>г. плани</w:t>
            </w:r>
            <w:r w:rsidR="006E354D" w:rsidRPr="002D5D6E">
              <w:rPr>
                <w:rFonts w:ascii="Times New Roman" w:hAnsi="Times New Roman"/>
                <w:sz w:val="28"/>
                <w:szCs w:val="28"/>
              </w:rPr>
              <w:t>руется проведе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ние мероприятий не реже о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д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 w:rsidR="006E354D" w:rsidRPr="002D5D6E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а</w:t>
            </w:r>
            <w:r w:rsidR="006E354D" w:rsidRPr="002D5D6E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 xml:space="preserve"> груп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пами по 10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>-</w:t>
            </w:r>
            <w:r w:rsidR="00AD021B">
              <w:rPr>
                <w:rFonts w:ascii="Times New Roman" w:hAnsi="Times New Roman"/>
                <w:sz w:val="28"/>
                <w:szCs w:val="28"/>
              </w:rPr>
              <w:t>15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5D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80E04">
              <w:rPr>
                <w:rFonts w:ascii="Times New Roman" w:hAnsi="Times New Roman"/>
                <w:sz w:val="28"/>
                <w:szCs w:val="28"/>
              </w:rPr>
              <w:t>По окончании каждого</w:t>
            </w:r>
            <w:r w:rsidR="004D4635">
              <w:rPr>
                <w:rFonts w:ascii="Times New Roman" w:hAnsi="Times New Roman"/>
                <w:sz w:val="28"/>
                <w:szCs w:val="28"/>
              </w:rPr>
              <w:t xml:space="preserve"> занятия </w:t>
            </w:r>
            <w:r w:rsidR="00480E04">
              <w:rPr>
                <w:rFonts w:ascii="Times New Roman" w:hAnsi="Times New Roman"/>
                <w:sz w:val="28"/>
                <w:szCs w:val="28"/>
              </w:rPr>
              <w:t xml:space="preserve">проводится 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  <w:r w:rsidR="00480E04">
              <w:rPr>
                <w:rFonts w:ascii="Times New Roman" w:hAnsi="Times New Roman"/>
                <w:sz w:val="28"/>
                <w:szCs w:val="28"/>
              </w:rPr>
              <w:t xml:space="preserve"> участников с </w:t>
            </w:r>
            <w:r w:rsidR="004D4635">
              <w:rPr>
                <w:rFonts w:ascii="Times New Roman" w:hAnsi="Times New Roman"/>
                <w:sz w:val="28"/>
                <w:szCs w:val="28"/>
              </w:rPr>
              <w:t xml:space="preserve">целью </w:t>
            </w:r>
            <w:r w:rsidR="00480E04">
              <w:rPr>
                <w:rFonts w:ascii="Times New Roman" w:hAnsi="Times New Roman"/>
                <w:sz w:val="28"/>
                <w:szCs w:val="28"/>
              </w:rPr>
              <w:t>оцен</w:t>
            </w:r>
            <w:r w:rsidR="004D4635">
              <w:rPr>
                <w:rFonts w:ascii="Times New Roman" w:hAnsi="Times New Roman"/>
                <w:sz w:val="28"/>
                <w:szCs w:val="28"/>
              </w:rPr>
              <w:t>ки</w:t>
            </w:r>
            <w:r w:rsidR="00480E04">
              <w:rPr>
                <w:rFonts w:ascii="Times New Roman" w:hAnsi="Times New Roman"/>
                <w:sz w:val="28"/>
                <w:szCs w:val="28"/>
              </w:rPr>
              <w:t xml:space="preserve"> качества полученных услуг.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Периодичность 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т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четности о результ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а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тах внедрения те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х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нологии (годовая, квартальная и т.п.)</w:t>
            </w:r>
          </w:p>
        </w:tc>
        <w:tc>
          <w:tcPr>
            <w:tcW w:w="6379" w:type="dxa"/>
          </w:tcPr>
          <w:p w:rsidR="00BE231F" w:rsidRPr="003E3FF2" w:rsidRDefault="00692FE9" w:rsidP="00480E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внедрения программы предоставляется 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r w:rsidR="006A1F5F" w:rsidRPr="002D5D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0E04" w:rsidRPr="002D5D6E">
              <w:rPr>
                <w:rFonts w:ascii="Times New Roman" w:hAnsi="Times New Roman"/>
                <w:sz w:val="28"/>
                <w:szCs w:val="28"/>
              </w:rPr>
              <w:t>согласно «Плану работы».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Актуальность пр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379" w:type="dxa"/>
          </w:tcPr>
          <w:p w:rsidR="00AD021B" w:rsidRDefault="00AD021B" w:rsidP="00AD021B">
            <w:pPr>
              <w:pStyle w:val="1"/>
              <w:spacing w:after="0" w:line="240" w:lineRule="auto"/>
              <w:ind w:left="2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Профессиональное взаимодействие в социал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сфере всегда сопряжено 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 xml:space="preserve">с непосредственным общением с людьми – клиентами, коллегами и </w:t>
            </w:r>
            <w:proofErr w:type="spellStart"/>
            <w:r w:rsidRPr="000A5719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0A5719">
              <w:rPr>
                <w:rFonts w:ascii="Times New Roman" w:hAnsi="Times New Roman"/>
                <w:sz w:val="28"/>
                <w:szCs w:val="28"/>
              </w:rPr>
              <w:t>. Профессия педагога и социального работника  требует большой выдержки и самообладания. От многочисленных интенсивных контактов с друг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и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ми людьми специалисты испытывают большие нервно-психические нагрузки, которые проявл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я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ются в эмоциональном истощении. Сотрудник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 xml:space="preserve"> социального учреждения находится в ситуации </w:t>
            </w:r>
            <w:r w:rsidRPr="000A5719">
              <w:rPr>
                <w:rFonts w:ascii="Times New Roman" w:hAnsi="Times New Roman"/>
                <w:sz w:val="28"/>
                <w:szCs w:val="28"/>
              </w:rPr>
              <w:lastRenderedPageBreak/>
              <w:t>крайнего эмоционального напряжении, что прив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о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дит к прогрессирующему ухудшению состояния здоровья. По данным НИИ медицины труда к не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в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розам склонны 60% педагогов.</w:t>
            </w:r>
          </w:p>
          <w:p w:rsidR="008A2363" w:rsidRPr="003E3FF2" w:rsidRDefault="008A2363" w:rsidP="00AD021B">
            <w:pPr>
              <w:pStyle w:val="1"/>
              <w:spacing w:after="0" w:line="240" w:lineRule="auto"/>
              <w:ind w:left="2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363">
              <w:rPr>
                <w:rFonts w:ascii="Times New Roman" w:hAnsi="Times New Roman"/>
                <w:sz w:val="28"/>
                <w:szCs w:val="28"/>
              </w:rPr>
              <w:t>Про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ект </w:t>
            </w:r>
            <w:r w:rsidRPr="008A236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редлагает 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сотрудникам учреждения развить и использовать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363">
              <w:rPr>
                <w:rFonts w:ascii="Times New Roman" w:hAnsi="Times New Roman"/>
                <w:sz w:val="28"/>
                <w:szCs w:val="28"/>
              </w:rPr>
              <w:t xml:space="preserve">новые возможности 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для осуществления </w:t>
            </w:r>
            <w:r w:rsidRPr="008A2363">
              <w:rPr>
                <w:rFonts w:ascii="Times New Roman" w:hAnsi="Times New Roman"/>
                <w:sz w:val="28"/>
                <w:szCs w:val="28"/>
              </w:rPr>
              <w:t xml:space="preserve">разумной и 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высоко</w:t>
            </w:r>
            <w:r w:rsidRPr="008A2363">
              <w:rPr>
                <w:rFonts w:ascii="Times New Roman" w:hAnsi="Times New Roman"/>
                <w:sz w:val="28"/>
                <w:szCs w:val="28"/>
              </w:rPr>
              <w:t>продуктив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ной профессиональной деятельности в рамках реал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и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зации своих должностных обязанностей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231F" w:rsidRPr="003E3FF2" w:rsidTr="003F00E2">
        <w:trPr>
          <w:trHeight w:val="197"/>
        </w:trPr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6379" w:type="dxa"/>
          </w:tcPr>
          <w:p w:rsidR="00AD021B" w:rsidRDefault="00AD021B" w:rsidP="001B68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1B">
              <w:rPr>
                <w:rFonts w:ascii="Times New Roman" w:hAnsi="Times New Roman"/>
                <w:sz w:val="28"/>
                <w:szCs w:val="28"/>
              </w:rPr>
              <w:t>Проект «Я верю!</w:t>
            </w:r>
            <w:r w:rsidR="00A313FA" w:rsidRPr="00AD021B">
              <w:rPr>
                <w:rFonts w:ascii="Times New Roman" w:hAnsi="Times New Roman"/>
                <w:sz w:val="28"/>
                <w:szCs w:val="28"/>
              </w:rPr>
              <w:t>»</w:t>
            </w:r>
            <w:r w:rsidRPr="00AD021B">
              <w:rPr>
                <w:rFonts w:ascii="Times New Roman" w:hAnsi="Times New Roman"/>
                <w:sz w:val="28"/>
                <w:szCs w:val="28"/>
              </w:rPr>
              <w:t xml:space="preserve"> предполагает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содействие педагогам и другим специалистам  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 xml:space="preserve">современных учреждений социального </w:t>
            </w:r>
            <w:proofErr w:type="gramStart"/>
            <w:r w:rsidRPr="000A5719">
              <w:rPr>
                <w:rFonts w:ascii="Times New Roman" w:hAnsi="Times New Roman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нужда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щимс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оказании 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 xml:space="preserve"> психологической поддерж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, в обучении приемам  снятия эмоционального н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>пряжения</w:t>
            </w:r>
            <w:r>
              <w:rPr>
                <w:rFonts w:ascii="Times New Roman" w:hAnsi="Times New Roman"/>
                <w:sz w:val="28"/>
                <w:szCs w:val="28"/>
              </w:rPr>
              <w:t>,  в развитии творческого потенциала, расширении профессиональных возможностей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средством участия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занятиях, лекц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ях, мастер-классах, семинарах</w:t>
            </w:r>
            <w:r w:rsidR="006E23BE">
              <w:rPr>
                <w:rFonts w:ascii="Times New Roman" w:hAnsi="Times New Roman"/>
                <w:sz w:val="28"/>
                <w:szCs w:val="28"/>
              </w:rPr>
              <w:t>, дискуссионных встречах</w:t>
            </w:r>
            <w:r w:rsidRPr="000A57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939DA" w:rsidRDefault="00A939DA" w:rsidP="001B684B">
            <w:pPr>
              <w:spacing w:after="0" w:line="240" w:lineRule="auto"/>
              <w:ind w:firstLine="567"/>
              <w:jc w:val="both"/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целью снятия эмоционального напряжения и отре</w:t>
            </w:r>
            <w:r w:rsidR="006E23B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гирования накопившихся негативных эм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ций</w:t>
            </w:r>
            <w:r w:rsidR="006E23BE">
              <w:rPr>
                <w:rFonts w:ascii="Times New Roman" w:hAnsi="Times New Roman"/>
                <w:sz w:val="28"/>
                <w:szCs w:val="28"/>
              </w:rPr>
              <w:t xml:space="preserve"> участники проекта включаются в групповую </w:t>
            </w:r>
            <w:proofErr w:type="spellStart"/>
            <w:r w:rsidR="006E23BE">
              <w:rPr>
                <w:rFonts w:ascii="Times New Roman" w:hAnsi="Times New Roman"/>
                <w:sz w:val="28"/>
                <w:szCs w:val="28"/>
              </w:rPr>
              <w:t>тренинговую</w:t>
            </w:r>
            <w:proofErr w:type="spellEnd"/>
            <w:r w:rsidR="006E23BE">
              <w:rPr>
                <w:rFonts w:ascii="Times New Roman" w:hAnsi="Times New Roman"/>
                <w:sz w:val="28"/>
                <w:szCs w:val="28"/>
              </w:rPr>
              <w:t xml:space="preserve"> работу, направленную, на развитие коммуникативных навыков, обучение методам в</w:t>
            </w:r>
            <w:r w:rsidR="006E23BE">
              <w:rPr>
                <w:rFonts w:ascii="Times New Roman" w:hAnsi="Times New Roman"/>
                <w:sz w:val="28"/>
                <w:szCs w:val="28"/>
              </w:rPr>
              <w:t>ы</w:t>
            </w:r>
            <w:r w:rsidR="006E23BE">
              <w:rPr>
                <w:rFonts w:ascii="Times New Roman" w:hAnsi="Times New Roman"/>
                <w:sz w:val="28"/>
                <w:szCs w:val="28"/>
              </w:rPr>
              <w:t xml:space="preserve">хода из конфликтов и методам саморегуляции, формированию </w:t>
            </w:r>
            <w:proofErr w:type="spellStart"/>
            <w:r w:rsidR="006E23BE">
              <w:rPr>
                <w:rFonts w:ascii="Times New Roman" w:hAnsi="Times New Roman"/>
                <w:sz w:val="28"/>
                <w:szCs w:val="28"/>
              </w:rPr>
              <w:t>стрессоустойчивости</w:t>
            </w:r>
            <w:proofErr w:type="spellEnd"/>
            <w:r w:rsidR="006E23BE">
              <w:rPr>
                <w:rFonts w:ascii="Times New Roman" w:hAnsi="Times New Roman"/>
                <w:sz w:val="28"/>
                <w:szCs w:val="28"/>
              </w:rPr>
              <w:t xml:space="preserve"> участников. </w:t>
            </w:r>
          </w:p>
          <w:p w:rsidR="00AD021B" w:rsidRDefault="00AD021B" w:rsidP="001B684B">
            <w:pPr>
              <w:pStyle w:val="ab"/>
              <w:spacing w:before="0" w:beforeAutospacing="0" w:after="0" w:afterAutospacing="0"/>
              <w:ind w:firstLine="4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расширения знаний о новых методах и техниках работы с несовершеннолетними</w:t>
            </w:r>
            <w:r w:rsidR="00A939DA">
              <w:rPr>
                <w:sz w:val="28"/>
                <w:szCs w:val="28"/>
              </w:rPr>
              <w:t xml:space="preserve"> широко используются слайд-шоу, презентации, видеор</w:t>
            </w:r>
            <w:r w:rsidR="00A939DA">
              <w:rPr>
                <w:sz w:val="28"/>
                <w:szCs w:val="28"/>
              </w:rPr>
              <w:t>о</w:t>
            </w:r>
            <w:r w:rsidR="00A939DA">
              <w:rPr>
                <w:sz w:val="28"/>
                <w:szCs w:val="28"/>
              </w:rPr>
              <w:t xml:space="preserve">лики, которые демонстрируются с использованием </w:t>
            </w:r>
          </w:p>
          <w:p w:rsidR="005A3560" w:rsidRPr="005A0361" w:rsidRDefault="00A939DA" w:rsidP="001B684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высококлассного </w:t>
            </w:r>
            <w:proofErr w:type="spellStart"/>
            <w:r>
              <w:rPr>
                <w:sz w:val="28"/>
                <w:szCs w:val="28"/>
              </w:rPr>
              <w:t>мультимедийного</w:t>
            </w:r>
            <w:proofErr w:type="spellEnd"/>
            <w:r>
              <w:rPr>
                <w:sz w:val="28"/>
                <w:szCs w:val="28"/>
              </w:rPr>
              <w:t xml:space="preserve"> и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ного оборудования.</w:t>
            </w:r>
          </w:p>
          <w:p w:rsidR="00A939DA" w:rsidRDefault="00E96E8C" w:rsidP="001B684B">
            <w:pPr>
              <w:pStyle w:val="1"/>
              <w:spacing w:after="0" w:line="240" w:lineRule="auto"/>
              <w:ind w:left="2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Данный проект предоставляет </w:t>
            </w:r>
            <w:r w:rsidR="00A939DA">
              <w:rPr>
                <w:rFonts w:ascii="Times New Roman" w:hAnsi="Times New Roman"/>
                <w:sz w:val="28"/>
                <w:szCs w:val="28"/>
              </w:rPr>
              <w:t xml:space="preserve">сотрудникам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возможность участвовать в </w:t>
            </w:r>
            <w:r w:rsidR="00A939DA"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 w:rsidR="00A939DA">
              <w:rPr>
                <w:rFonts w:ascii="Times New Roman" w:hAnsi="Times New Roman"/>
                <w:sz w:val="28"/>
                <w:szCs w:val="28"/>
              </w:rPr>
              <w:t>и</w:t>
            </w:r>
            <w:r w:rsidR="00A939DA">
              <w:rPr>
                <w:rFonts w:ascii="Times New Roman" w:hAnsi="Times New Roman"/>
                <w:sz w:val="28"/>
                <w:szCs w:val="28"/>
              </w:rPr>
              <w:t>ческой деятельности учреждения, расширять круг своих профессиональных знаний и  контактов п</w:t>
            </w:r>
            <w:r w:rsidR="00A939DA">
              <w:rPr>
                <w:rFonts w:ascii="Times New Roman" w:hAnsi="Times New Roman"/>
                <w:sz w:val="28"/>
                <w:szCs w:val="28"/>
              </w:rPr>
              <w:t>у</w:t>
            </w:r>
            <w:r w:rsidR="00A939DA">
              <w:rPr>
                <w:rFonts w:ascii="Times New Roman" w:hAnsi="Times New Roman"/>
                <w:sz w:val="28"/>
                <w:szCs w:val="28"/>
              </w:rPr>
              <w:t>тем общения со специалистами других профессий</w:t>
            </w:r>
            <w:r w:rsidR="001B6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участниками проекта.</w:t>
            </w:r>
            <w:r w:rsidR="000A4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67BD" w:rsidRPr="003E3FF2" w:rsidRDefault="00A939DA" w:rsidP="001B68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A4136">
              <w:rPr>
                <w:rFonts w:ascii="Times New Roman" w:hAnsi="Times New Roman"/>
                <w:sz w:val="28"/>
                <w:szCs w:val="28"/>
              </w:rPr>
              <w:t xml:space="preserve">Преимуществами проекта </w:t>
            </w:r>
            <w:r w:rsidRPr="00AD021B">
              <w:rPr>
                <w:rFonts w:ascii="Times New Roman" w:hAnsi="Times New Roman"/>
                <w:sz w:val="28"/>
                <w:szCs w:val="28"/>
              </w:rPr>
              <w:t xml:space="preserve">«Я верю!» </w:t>
            </w:r>
            <w:r w:rsidR="000A4136">
              <w:rPr>
                <w:rFonts w:ascii="Times New Roman" w:hAnsi="Times New Roman"/>
                <w:sz w:val="28"/>
                <w:szCs w:val="28"/>
              </w:rPr>
              <w:t xml:space="preserve"> является тот факт, что его участники </w:t>
            </w:r>
            <w:r w:rsidR="00567454">
              <w:rPr>
                <w:rFonts w:ascii="Times New Roman" w:hAnsi="Times New Roman"/>
                <w:sz w:val="28"/>
                <w:szCs w:val="28"/>
              </w:rPr>
              <w:t xml:space="preserve">могут расширить свой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профессиональный </w:t>
            </w:r>
            <w:r w:rsidR="00567454">
              <w:rPr>
                <w:rFonts w:ascii="Times New Roman" w:hAnsi="Times New Roman"/>
                <w:sz w:val="28"/>
                <w:szCs w:val="28"/>
              </w:rPr>
              <w:t>кругозор, не затрачивая при этом много финансовых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временных </w:t>
            </w:r>
            <w:r w:rsidR="00567454">
              <w:rPr>
                <w:rFonts w:ascii="Times New Roman" w:hAnsi="Times New Roman"/>
                <w:sz w:val="28"/>
                <w:szCs w:val="28"/>
              </w:rPr>
              <w:t xml:space="preserve"> ресурсов. Также данная программа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ступна как </w:t>
            </w:r>
            <w:r w:rsidR="00567454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нающих специалистов и для людей с определе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опытом.</w:t>
            </w:r>
          </w:p>
        </w:tc>
      </w:tr>
      <w:tr w:rsidR="00BE231F" w:rsidRPr="00FA677D" w:rsidTr="003F00E2">
        <w:trPr>
          <w:trHeight w:val="197"/>
        </w:trPr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734" w:type="dxa"/>
          </w:tcPr>
          <w:p w:rsidR="00BE231F" w:rsidRPr="003E3FF2" w:rsidRDefault="00BE231F" w:rsidP="0079797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Достигнутая резул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ь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тативность п</w:t>
            </w:r>
            <w:r w:rsidR="00797973">
              <w:rPr>
                <w:rFonts w:ascii="Times New Roman" w:hAnsi="Times New Roman"/>
                <w:sz w:val="28"/>
                <w:szCs w:val="28"/>
              </w:rPr>
              <w:t xml:space="preserve">роекта с указанием даты 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 xml:space="preserve">ниторинга </w:t>
            </w:r>
          </w:p>
        </w:tc>
        <w:tc>
          <w:tcPr>
            <w:tcW w:w="6379" w:type="dxa"/>
          </w:tcPr>
          <w:p w:rsidR="001B684B" w:rsidRPr="001B684B" w:rsidRDefault="00A939DA" w:rsidP="001B684B">
            <w:pPr>
              <w:pStyle w:val="aa"/>
              <w:spacing w:after="0" w:line="240" w:lineRule="auto"/>
              <w:ind w:left="0" w:right="-143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84B" w:rsidRPr="001B684B">
              <w:rPr>
                <w:rFonts w:ascii="Times New Roman" w:hAnsi="Times New Roman"/>
                <w:sz w:val="28"/>
                <w:szCs w:val="28"/>
              </w:rPr>
              <w:t>Ожидаемые результаты по итогам реализации проекта в 2015 году  подтвердились полностью:</w:t>
            </w:r>
          </w:p>
          <w:p w:rsidR="001B684B" w:rsidRPr="001B684B" w:rsidRDefault="001B684B" w:rsidP="001B684B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84B">
              <w:rPr>
                <w:rFonts w:ascii="Times New Roman" w:hAnsi="Times New Roman"/>
                <w:sz w:val="28"/>
                <w:szCs w:val="28"/>
              </w:rPr>
              <w:t>Снижение уровня профессионального выг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рания у участников работы по проекту ож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далось на 15 – 20 % - фактически – 26 %.</w:t>
            </w:r>
          </w:p>
          <w:p w:rsidR="001B684B" w:rsidRPr="001B684B" w:rsidRDefault="001B684B" w:rsidP="001B684B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84B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т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ности и творческой активности специал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стов-участников ожидалось  на 10 – 15 % фактически на 37 %.</w:t>
            </w:r>
          </w:p>
          <w:p w:rsidR="001B684B" w:rsidRPr="001B684B" w:rsidRDefault="001B684B" w:rsidP="001B684B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84B">
              <w:rPr>
                <w:rFonts w:ascii="Times New Roman" w:hAnsi="Times New Roman"/>
                <w:sz w:val="28"/>
                <w:szCs w:val="28"/>
              </w:rPr>
              <w:t>Повышение сплоченности коллектива ож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 xml:space="preserve">далось на 10 – 15 % фактически на 21 %. </w:t>
            </w:r>
          </w:p>
          <w:p w:rsidR="001B684B" w:rsidRPr="001B684B" w:rsidRDefault="001B684B" w:rsidP="001B684B">
            <w:pPr>
              <w:pStyle w:val="aa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84B">
              <w:rPr>
                <w:rFonts w:ascii="Times New Roman" w:hAnsi="Times New Roman"/>
                <w:sz w:val="28"/>
                <w:szCs w:val="28"/>
              </w:rPr>
              <w:t>По результатам итогового опроса все участники работы по проекту «Я верю!» дают высокую оце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н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ку проведенным мероприятиям и выказывают ж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лание продолжать профессиональное самосове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р</w:t>
            </w:r>
            <w:r w:rsidRPr="001B684B">
              <w:rPr>
                <w:rFonts w:ascii="Times New Roman" w:hAnsi="Times New Roman"/>
                <w:sz w:val="28"/>
                <w:szCs w:val="28"/>
              </w:rPr>
              <w:t>шенствование в рамках данного проекта.</w:t>
            </w:r>
          </w:p>
          <w:p w:rsidR="00F23EB3" w:rsidRPr="00FA677D" w:rsidRDefault="00797973" w:rsidP="001B684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проводилось с 15 по 23 декабря 2016 года.</w:t>
            </w:r>
          </w:p>
        </w:tc>
      </w:tr>
    </w:tbl>
    <w:p w:rsidR="00185F25" w:rsidRDefault="00185F25" w:rsidP="002A4699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85F25" w:rsidRPr="00185F25" w:rsidRDefault="00185F25" w:rsidP="00185F25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85F25" w:rsidRPr="00185F25" w:rsidSect="000B60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DD" w:rsidRDefault="007636DD">
      <w:r>
        <w:separator/>
      </w:r>
    </w:p>
  </w:endnote>
  <w:endnote w:type="continuationSeparator" w:id="0">
    <w:p w:rsidR="007636DD" w:rsidRDefault="0076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DD" w:rsidRDefault="007636DD">
      <w:r>
        <w:separator/>
      </w:r>
    </w:p>
  </w:footnote>
  <w:footnote w:type="continuationSeparator" w:id="0">
    <w:p w:rsidR="007636DD" w:rsidRDefault="00763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E0"/>
    <w:rsid w:val="000129E1"/>
    <w:rsid w:val="00017D5D"/>
    <w:rsid w:val="000277F9"/>
    <w:rsid w:val="000A0CC9"/>
    <w:rsid w:val="000A4136"/>
    <w:rsid w:val="000B6021"/>
    <w:rsid w:val="000D3546"/>
    <w:rsid w:val="000E0ABD"/>
    <w:rsid w:val="00116352"/>
    <w:rsid w:val="00132CA2"/>
    <w:rsid w:val="001357F9"/>
    <w:rsid w:val="00150C1F"/>
    <w:rsid w:val="001618F5"/>
    <w:rsid w:val="0016710D"/>
    <w:rsid w:val="001856A2"/>
    <w:rsid w:val="00185F25"/>
    <w:rsid w:val="00186732"/>
    <w:rsid w:val="001B684B"/>
    <w:rsid w:val="001F00FE"/>
    <w:rsid w:val="001F3529"/>
    <w:rsid w:val="001F4CFC"/>
    <w:rsid w:val="002002B9"/>
    <w:rsid w:val="00220DC5"/>
    <w:rsid w:val="0024223B"/>
    <w:rsid w:val="0024256E"/>
    <w:rsid w:val="00253CB7"/>
    <w:rsid w:val="00271280"/>
    <w:rsid w:val="00280B37"/>
    <w:rsid w:val="0028652D"/>
    <w:rsid w:val="00293DA8"/>
    <w:rsid w:val="002A4699"/>
    <w:rsid w:val="002B25FE"/>
    <w:rsid w:val="002D0F31"/>
    <w:rsid w:val="002D53AF"/>
    <w:rsid w:val="002D5D6E"/>
    <w:rsid w:val="003005A5"/>
    <w:rsid w:val="00322863"/>
    <w:rsid w:val="0033526A"/>
    <w:rsid w:val="00353841"/>
    <w:rsid w:val="0035568D"/>
    <w:rsid w:val="003724B4"/>
    <w:rsid w:val="00397080"/>
    <w:rsid w:val="00397105"/>
    <w:rsid w:val="003E3FF2"/>
    <w:rsid w:val="003F00E2"/>
    <w:rsid w:val="004302BE"/>
    <w:rsid w:val="00436155"/>
    <w:rsid w:val="004675BE"/>
    <w:rsid w:val="0047546D"/>
    <w:rsid w:val="00480E04"/>
    <w:rsid w:val="00483E76"/>
    <w:rsid w:val="004A2BFD"/>
    <w:rsid w:val="004B37D3"/>
    <w:rsid w:val="004D4635"/>
    <w:rsid w:val="004E6AA3"/>
    <w:rsid w:val="0056498E"/>
    <w:rsid w:val="005649FD"/>
    <w:rsid w:val="00565ED8"/>
    <w:rsid w:val="00567454"/>
    <w:rsid w:val="00580F03"/>
    <w:rsid w:val="00587408"/>
    <w:rsid w:val="005A3560"/>
    <w:rsid w:val="005E27BE"/>
    <w:rsid w:val="005E7160"/>
    <w:rsid w:val="005F39B0"/>
    <w:rsid w:val="00615FCB"/>
    <w:rsid w:val="00647154"/>
    <w:rsid w:val="00692FE9"/>
    <w:rsid w:val="006A1F5F"/>
    <w:rsid w:val="006C3CA5"/>
    <w:rsid w:val="006E23BE"/>
    <w:rsid w:val="006E354D"/>
    <w:rsid w:val="0070431F"/>
    <w:rsid w:val="00721654"/>
    <w:rsid w:val="00724B97"/>
    <w:rsid w:val="00734904"/>
    <w:rsid w:val="007636DD"/>
    <w:rsid w:val="00791A1A"/>
    <w:rsid w:val="00797973"/>
    <w:rsid w:val="0080518E"/>
    <w:rsid w:val="008530D1"/>
    <w:rsid w:val="00881F58"/>
    <w:rsid w:val="008862E0"/>
    <w:rsid w:val="00887F70"/>
    <w:rsid w:val="008A2363"/>
    <w:rsid w:val="008A5435"/>
    <w:rsid w:val="008C75D9"/>
    <w:rsid w:val="008C7CE0"/>
    <w:rsid w:val="008D4E6F"/>
    <w:rsid w:val="008E7A9D"/>
    <w:rsid w:val="00906C78"/>
    <w:rsid w:val="00952BEE"/>
    <w:rsid w:val="00960FF4"/>
    <w:rsid w:val="00964EF7"/>
    <w:rsid w:val="00975848"/>
    <w:rsid w:val="0098792C"/>
    <w:rsid w:val="009A1C2E"/>
    <w:rsid w:val="009B5505"/>
    <w:rsid w:val="009B6D54"/>
    <w:rsid w:val="009B741D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939DA"/>
    <w:rsid w:val="00AB3E80"/>
    <w:rsid w:val="00AB52E1"/>
    <w:rsid w:val="00AC0F94"/>
    <w:rsid w:val="00AC24C8"/>
    <w:rsid w:val="00AD021B"/>
    <w:rsid w:val="00B1125A"/>
    <w:rsid w:val="00B26C92"/>
    <w:rsid w:val="00B4295C"/>
    <w:rsid w:val="00B63547"/>
    <w:rsid w:val="00B722C1"/>
    <w:rsid w:val="00B85FCC"/>
    <w:rsid w:val="00B9692D"/>
    <w:rsid w:val="00B97106"/>
    <w:rsid w:val="00BA2842"/>
    <w:rsid w:val="00BD2AF0"/>
    <w:rsid w:val="00BE231F"/>
    <w:rsid w:val="00C04B45"/>
    <w:rsid w:val="00C2518F"/>
    <w:rsid w:val="00C41D13"/>
    <w:rsid w:val="00CA223B"/>
    <w:rsid w:val="00CB0EBB"/>
    <w:rsid w:val="00CC2467"/>
    <w:rsid w:val="00CC35C5"/>
    <w:rsid w:val="00CD6A69"/>
    <w:rsid w:val="00D016B5"/>
    <w:rsid w:val="00D2785B"/>
    <w:rsid w:val="00D6381C"/>
    <w:rsid w:val="00D64216"/>
    <w:rsid w:val="00D80C47"/>
    <w:rsid w:val="00D92105"/>
    <w:rsid w:val="00DD6B63"/>
    <w:rsid w:val="00DE7277"/>
    <w:rsid w:val="00DF0F7A"/>
    <w:rsid w:val="00DF15BA"/>
    <w:rsid w:val="00E03738"/>
    <w:rsid w:val="00E23FC1"/>
    <w:rsid w:val="00E96E8C"/>
    <w:rsid w:val="00E97C1E"/>
    <w:rsid w:val="00EB1390"/>
    <w:rsid w:val="00EB505D"/>
    <w:rsid w:val="00EB7952"/>
    <w:rsid w:val="00EC0DE4"/>
    <w:rsid w:val="00ED1998"/>
    <w:rsid w:val="00ED782B"/>
    <w:rsid w:val="00F23EB3"/>
    <w:rsid w:val="00F25EBB"/>
    <w:rsid w:val="00F267BD"/>
    <w:rsid w:val="00F54BD3"/>
    <w:rsid w:val="00FA677D"/>
    <w:rsid w:val="00FC4EEA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2E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2E0"/>
    <w:pPr>
      <w:ind w:left="720"/>
    </w:pPr>
  </w:style>
  <w:style w:type="character" w:styleId="a3">
    <w:name w:val="Hyperlink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8862E0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link w:val="2"/>
    <w:locked/>
    <w:rsid w:val="008862E0"/>
    <w:rPr>
      <w:sz w:val="26"/>
      <w:lang w:val="ru-RU" w:eastAsia="ru-RU" w:bidi="ar-SA"/>
    </w:rPr>
  </w:style>
  <w:style w:type="paragraph" w:styleId="a4">
    <w:name w:val="footnote text"/>
    <w:basedOn w:val="a"/>
    <w:link w:val="a5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862E0"/>
    <w:rPr>
      <w:rFonts w:ascii="Calibri" w:hAnsi="Calibri"/>
      <w:lang w:val="ru-RU" w:eastAsia="ru-RU" w:bidi="ar-SA"/>
    </w:rPr>
  </w:style>
  <w:style w:type="character" w:styleId="a6">
    <w:name w:val="footnote reference"/>
    <w:semiHidden/>
    <w:rsid w:val="008862E0"/>
    <w:rPr>
      <w:rFonts w:cs="Times New Roman"/>
      <w:vertAlign w:val="superscript"/>
    </w:rPr>
  </w:style>
  <w:style w:type="table" w:styleId="a7">
    <w:name w:val="Table Grid"/>
    <w:basedOn w:val="a1"/>
    <w:rsid w:val="00881F5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53841"/>
    <w:rPr>
      <w:b/>
      <w:bCs/>
    </w:rPr>
  </w:style>
  <w:style w:type="paragraph" w:styleId="a9">
    <w:name w:val="Balloon Text"/>
    <w:basedOn w:val="a"/>
    <w:semiHidden/>
    <w:rsid w:val="004302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231F"/>
    <w:pPr>
      <w:ind w:left="720"/>
      <w:contextualSpacing/>
    </w:pPr>
    <w:rPr>
      <w:rFonts w:eastAsia="Calibri"/>
      <w:lang w:eastAsia="en-US"/>
    </w:rPr>
  </w:style>
  <w:style w:type="paragraph" w:styleId="ab">
    <w:name w:val="Normal (Web)"/>
    <w:basedOn w:val="a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880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инновационного проекта</vt:lpstr>
    </vt:vector>
  </TitlesOfParts>
  <Company>МСКОУ №11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creator>Сервер</dc:creator>
  <cp:lastModifiedBy>Пользователь</cp:lastModifiedBy>
  <cp:revision>80</cp:revision>
  <cp:lastPrinted>2015-02-25T10:57:00Z</cp:lastPrinted>
  <dcterms:created xsi:type="dcterms:W3CDTF">2013-12-04T07:36:00Z</dcterms:created>
  <dcterms:modified xsi:type="dcterms:W3CDTF">2016-12-30T06:34:00Z</dcterms:modified>
</cp:coreProperties>
</file>