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D22" w:rsidRPr="00A36F71" w:rsidRDefault="00A36F71" w:rsidP="008E56B3">
      <w:pPr>
        <w:spacing w:after="0" w:line="240" w:lineRule="auto"/>
        <w:ind w:left="709" w:hanging="709"/>
        <w:jc w:val="center"/>
        <w:outlineLvl w:val="1"/>
        <w:rPr>
          <w:rFonts w:ascii="DokChampa" w:eastAsia="Batang" w:hAnsi="DokChampa" w:cs="DokChampa"/>
          <w:b/>
          <w:i/>
          <w:smallCaps/>
          <w:color w:val="66BC29"/>
          <w:sz w:val="36"/>
          <w:szCs w:val="36"/>
          <w:u w:val="single"/>
          <w:lang w:eastAsia="ru-RU"/>
        </w:rPr>
      </w:pPr>
      <w:r w:rsidRPr="00A36F71">
        <w:rPr>
          <w:rFonts w:ascii="Times New Roman" w:eastAsia="Times New Roman" w:hAnsi="Times New Roman" w:cs="Times New Roman"/>
          <w:b/>
          <w:noProof/>
          <w:color w:val="FF0066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628650" y="1104900"/>
            <wp:positionH relativeFrom="margin">
              <wp:align>left</wp:align>
            </wp:positionH>
            <wp:positionV relativeFrom="margin">
              <wp:align>top</wp:align>
            </wp:positionV>
            <wp:extent cx="1246505" cy="1246505"/>
            <wp:effectExtent l="0" t="0" r="0" b="0"/>
            <wp:wrapSquare wrapText="bothSides"/>
            <wp:docPr id="2" name="Рисунок 2" descr="G:\myach-d-200-mm-lakir-sp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myach-d-200-mm-lakir-spor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680" cy="12476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hyperlink r:id="rId5" w:history="1">
        <w:r w:rsidR="00BD2D22" w:rsidRPr="00A36F71">
          <w:rPr>
            <w:rFonts w:ascii="Arial" w:eastAsia="Batang" w:hAnsi="Arial" w:cs="Arial"/>
            <w:b/>
            <w:i/>
            <w:smallCaps/>
            <w:color w:val="66BC29"/>
            <w:sz w:val="36"/>
            <w:szCs w:val="36"/>
            <w:u w:val="single"/>
            <w:lang w:eastAsia="ru-RU"/>
          </w:rPr>
          <w:t>Игры</w:t>
        </w:r>
        <w:r w:rsidR="00BD2D22" w:rsidRPr="00A36F71">
          <w:rPr>
            <w:rFonts w:ascii="DokChampa" w:eastAsia="Batang" w:hAnsi="DokChampa" w:cs="DokChampa"/>
            <w:b/>
            <w:i/>
            <w:smallCaps/>
            <w:color w:val="66BC29"/>
            <w:sz w:val="36"/>
            <w:szCs w:val="36"/>
            <w:u w:val="single"/>
            <w:lang w:eastAsia="ru-RU"/>
          </w:rPr>
          <w:t xml:space="preserve">, </w:t>
        </w:r>
        <w:r w:rsidR="00BD2D22" w:rsidRPr="00A36F71">
          <w:rPr>
            <w:rFonts w:ascii="Arial" w:eastAsia="Batang" w:hAnsi="Arial" w:cs="Arial"/>
            <w:b/>
            <w:i/>
            <w:smallCaps/>
            <w:color w:val="66BC29"/>
            <w:sz w:val="36"/>
            <w:szCs w:val="36"/>
            <w:u w:val="single"/>
            <w:lang w:eastAsia="ru-RU"/>
          </w:rPr>
          <w:t>в</w:t>
        </w:r>
        <w:r w:rsidR="00BD2D22" w:rsidRPr="00A36F71">
          <w:rPr>
            <w:rFonts w:ascii="DokChampa" w:eastAsia="Batang" w:hAnsi="DokChampa" w:cs="DokChampa"/>
            <w:b/>
            <w:i/>
            <w:smallCaps/>
            <w:color w:val="66BC29"/>
            <w:sz w:val="36"/>
            <w:szCs w:val="36"/>
            <w:u w:val="single"/>
            <w:lang w:eastAsia="ru-RU"/>
          </w:rPr>
          <w:t xml:space="preserve"> </w:t>
        </w:r>
        <w:r w:rsidR="00BD2D22" w:rsidRPr="00A36F71">
          <w:rPr>
            <w:rFonts w:ascii="Arial" w:eastAsia="Batang" w:hAnsi="Arial" w:cs="Arial"/>
            <w:b/>
            <w:i/>
            <w:smallCaps/>
            <w:color w:val="66BC29"/>
            <w:sz w:val="36"/>
            <w:szCs w:val="36"/>
            <w:u w:val="single"/>
            <w:lang w:eastAsia="ru-RU"/>
          </w:rPr>
          <w:t>которые</w:t>
        </w:r>
        <w:r w:rsidR="00BD2D22" w:rsidRPr="00A36F71">
          <w:rPr>
            <w:rFonts w:ascii="DokChampa" w:eastAsia="Batang" w:hAnsi="DokChampa" w:cs="DokChampa"/>
            <w:b/>
            <w:i/>
            <w:smallCaps/>
            <w:color w:val="66BC29"/>
            <w:sz w:val="36"/>
            <w:szCs w:val="36"/>
            <w:u w:val="single"/>
            <w:lang w:eastAsia="ru-RU"/>
          </w:rPr>
          <w:t xml:space="preserve"> </w:t>
        </w:r>
        <w:r w:rsidR="00BD2D22" w:rsidRPr="00A36F71">
          <w:rPr>
            <w:rFonts w:ascii="Arial" w:eastAsia="Batang" w:hAnsi="Arial" w:cs="Arial"/>
            <w:b/>
            <w:i/>
            <w:smallCaps/>
            <w:color w:val="66BC29"/>
            <w:sz w:val="36"/>
            <w:szCs w:val="36"/>
            <w:u w:val="single"/>
            <w:lang w:eastAsia="ru-RU"/>
          </w:rPr>
          <w:t>можно</w:t>
        </w:r>
        <w:r w:rsidR="00BD2D22" w:rsidRPr="00A36F71">
          <w:rPr>
            <w:rFonts w:ascii="DokChampa" w:eastAsia="Batang" w:hAnsi="DokChampa" w:cs="DokChampa"/>
            <w:b/>
            <w:i/>
            <w:smallCaps/>
            <w:color w:val="66BC29"/>
            <w:sz w:val="36"/>
            <w:szCs w:val="36"/>
            <w:u w:val="single"/>
            <w:lang w:eastAsia="ru-RU"/>
          </w:rPr>
          <w:t xml:space="preserve"> </w:t>
        </w:r>
        <w:r w:rsidR="00BD2D22" w:rsidRPr="00A36F71">
          <w:rPr>
            <w:rFonts w:ascii="Arial" w:eastAsia="Batang" w:hAnsi="Arial" w:cs="Arial"/>
            <w:b/>
            <w:i/>
            <w:smallCaps/>
            <w:color w:val="66BC29"/>
            <w:sz w:val="36"/>
            <w:szCs w:val="36"/>
            <w:u w:val="single"/>
            <w:lang w:eastAsia="ru-RU"/>
          </w:rPr>
          <w:t>поиграть</w:t>
        </w:r>
        <w:r w:rsidR="00BD2D22" w:rsidRPr="00A36F71">
          <w:rPr>
            <w:rFonts w:ascii="DokChampa" w:eastAsia="Batang" w:hAnsi="DokChampa" w:cs="DokChampa"/>
            <w:b/>
            <w:i/>
            <w:smallCaps/>
            <w:color w:val="66BC29"/>
            <w:sz w:val="36"/>
            <w:szCs w:val="36"/>
            <w:u w:val="single"/>
            <w:lang w:eastAsia="ru-RU"/>
          </w:rPr>
          <w:t xml:space="preserve"> </w:t>
        </w:r>
        <w:r w:rsidR="00BD2D22" w:rsidRPr="00A36F71">
          <w:rPr>
            <w:rFonts w:ascii="Arial" w:eastAsia="Batang" w:hAnsi="Arial" w:cs="Arial"/>
            <w:b/>
            <w:i/>
            <w:smallCaps/>
            <w:color w:val="66BC29"/>
            <w:sz w:val="36"/>
            <w:szCs w:val="36"/>
            <w:u w:val="single"/>
            <w:lang w:eastAsia="ru-RU"/>
          </w:rPr>
          <w:t>дома</w:t>
        </w:r>
      </w:hyperlink>
    </w:p>
    <w:p w:rsidR="008E56B3" w:rsidRDefault="008E56B3" w:rsidP="008E56B3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color w:val="A60012"/>
          <w:sz w:val="30"/>
          <w:szCs w:val="30"/>
          <w:lang w:eastAsia="ru-RU"/>
        </w:rPr>
      </w:pPr>
    </w:p>
    <w:p w:rsidR="008E56B3" w:rsidRPr="00A36F71" w:rsidRDefault="00565203" w:rsidP="00565203">
      <w:pPr>
        <w:spacing w:after="0" w:line="240" w:lineRule="auto"/>
        <w:ind w:left="142" w:right="142" w:firstLine="709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A36F71">
        <w:rPr>
          <w:rFonts w:ascii="Times New Roman" w:eastAsia="Times New Roman" w:hAnsi="Times New Roman" w:cs="Times New Roman"/>
          <w:b/>
          <w:color w:val="FF0066"/>
          <w:sz w:val="28"/>
          <w:szCs w:val="28"/>
          <w:lang w:eastAsia="ru-RU"/>
        </w:rPr>
        <w:t xml:space="preserve"> </w:t>
      </w:r>
      <w:r w:rsidR="008E56B3" w:rsidRPr="00A36F71">
        <w:rPr>
          <w:rFonts w:ascii="Times New Roman" w:eastAsia="Times New Roman" w:hAnsi="Times New Roman" w:cs="Times New Roman"/>
          <w:b/>
          <w:color w:val="FF0066"/>
          <w:sz w:val="28"/>
          <w:szCs w:val="28"/>
          <w:lang w:eastAsia="ru-RU"/>
        </w:rPr>
        <w:t>«</w:t>
      </w:r>
      <w:r w:rsidR="00BD2D22" w:rsidRPr="00A36F71">
        <w:rPr>
          <w:rFonts w:ascii="Times New Roman" w:eastAsia="Times New Roman" w:hAnsi="Times New Roman" w:cs="Times New Roman"/>
          <w:b/>
          <w:color w:val="FF0066"/>
          <w:sz w:val="28"/>
          <w:szCs w:val="28"/>
          <w:lang w:eastAsia="ru-RU"/>
        </w:rPr>
        <w:t>Найди игрушку»</w:t>
      </w:r>
      <w:r w:rsidR="008E56B3" w:rsidRPr="00A36F71">
        <w:rPr>
          <w:rFonts w:ascii="Times New Roman" w:eastAsia="Times New Roman" w:hAnsi="Times New Roman" w:cs="Times New Roman"/>
          <w:b/>
          <w:color w:val="FF0066"/>
          <w:sz w:val="28"/>
          <w:szCs w:val="28"/>
          <w:lang w:eastAsia="ru-RU"/>
        </w:rPr>
        <w:t>.</w:t>
      </w:r>
      <w:r w:rsidR="008E56B3" w:rsidRPr="00A36F71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r w:rsidR="00BD2D22" w:rsidRPr="00A36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Спрячьте маленькую игрушку. </w:t>
      </w:r>
      <w:proofErr w:type="gramStart"/>
      <w:r w:rsidR="00BD2D22" w:rsidRPr="00A36F71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ребенок поищет ее, а найдя, обязательно определит местонахождение: на ..., за ..., между ..., в ..., у ... и т.п.</w:t>
      </w:r>
      <w:proofErr w:type="gramEnd"/>
      <w:r w:rsidR="00BD2D22" w:rsidRPr="00A36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6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2D22" w:rsidRPr="00A36F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 поменяйтесь ролями.</w:t>
      </w:r>
    </w:p>
    <w:p w:rsidR="00565203" w:rsidRPr="00A36F71" w:rsidRDefault="00BD2D22" w:rsidP="00A36F71">
      <w:pPr>
        <w:spacing w:after="0" w:line="240" w:lineRule="auto"/>
        <w:ind w:left="142" w:right="139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F71">
        <w:rPr>
          <w:rFonts w:ascii="Times New Roman" w:eastAsia="Times New Roman" w:hAnsi="Times New Roman" w:cs="Times New Roman"/>
          <w:b/>
          <w:color w:val="FF0066"/>
          <w:sz w:val="28"/>
          <w:szCs w:val="28"/>
          <w:lang w:eastAsia="ru-RU"/>
        </w:rPr>
        <w:t>«Чего не стало?»</w:t>
      </w:r>
      <w:r w:rsidR="008E56B3" w:rsidRPr="00A36F71">
        <w:rPr>
          <w:rFonts w:ascii="Times New Roman" w:eastAsia="Times New Roman" w:hAnsi="Times New Roman" w:cs="Times New Roman"/>
          <w:b/>
          <w:color w:val="FF0066"/>
          <w:sz w:val="28"/>
          <w:szCs w:val="28"/>
          <w:lang w:eastAsia="ru-RU"/>
        </w:rPr>
        <w:t>.</w:t>
      </w:r>
      <w:r w:rsidR="008E56B3" w:rsidRPr="00A36F71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r w:rsidRPr="00A36F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Поставьте на стол десять игрушек в ряд. Предложите ребенку пересчитать их и запомнить расположение. Затем попросите его закрыть глаза. Уберите две любые игрушки. После чего ребенок открывает глаза и отвечает на вопросы:</w:t>
      </w:r>
      <w:r w:rsidR="00565203" w:rsidRPr="00A36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6F7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Игрушек стало больше или меньше?</w:t>
      </w:r>
      <w:r w:rsidR="00565203" w:rsidRPr="00A36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6F7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игрушки исчезли?</w:t>
      </w:r>
      <w:r w:rsidR="00565203" w:rsidRPr="00A36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6F7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Какими они были по счету?</w:t>
      </w:r>
      <w:r w:rsidR="00565203" w:rsidRPr="00A36F71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A36F71" w:rsidRDefault="00A36F71" w:rsidP="00A36F71">
      <w:pPr>
        <w:spacing w:after="0" w:line="240" w:lineRule="auto"/>
        <w:ind w:left="142" w:right="139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FF0066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88900</wp:posOffset>
            </wp:positionH>
            <wp:positionV relativeFrom="paragraph">
              <wp:posOffset>821690</wp:posOffset>
            </wp:positionV>
            <wp:extent cx="1246505" cy="1614805"/>
            <wp:effectExtent l="0" t="0" r="0" b="4445"/>
            <wp:wrapTight wrapText="bothSides">
              <wp:wrapPolygon edited="0">
                <wp:start x="0" y="0"/>
                <wp:lineTo x="0" y="21405"/>
                <wp:lineTo x="21127" y="21405"/>
                <wp:lineTo x="21127" y="0"/>
                <wp:lineTo x="0" y="0"/>
              </wp:wrapPolygon>
            </wp:wrapTight>
            <wp:docPr id="4" name="Рисунок 4" descr="G:\5809ff8c5c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5809ff8c5c9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505" cy="161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D2D22" w:rsidRPr="00A36F71">
        <w:rPr>
          <w:rFonts w:ascii="Times New Roman" w:eastAsia="Times New Roman" w:hAnsi="Times New Roman" w:cs="Times New Roman"/>
          <w:b/>
          <w:color w:val="FF0066"/>
          <w:sz w:val="28"/>
          <w:szCs w:val="28"/>
          <w:lang w:eastAsia="ru-RU"/>
        </w:rPr>
        <w:t>«Назови соседей»</w:t>
      </w:r>
      <w:r w:rsidR="00565203" w:rsidRPr="00A36F71">
        <w:rPr>
          <w:rFonts w:ascii="Times New Roman" w:eastAsia="Times New Roman" w:hAnsi="Times New Roman" w:cs="Times New Roman"/>
          <w:b/>
          <w:color w:val="FF0066"/>
          <w:sz w:val="28"/>
          <w:szCs w:val="28"/>
          <w:lang w:eastAsia="ru-RU"/>
        </w:rPr>
        <w:t xml:space="preserve">. </w:t>
      </w:r>
      <w:r w:rsidR="00BD2D22" w:rsidRPr="00A36F71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называет число, просит ребенка назвать соседей этого числа (предыдущее и последующее) и объяснить свой ответ. Потом</w:t>
      </w:r>
      <w:r w:rsidR="00565203" w:rsidRPr="00A36F7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D2D22" w:rsidRPr="00A36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D2D22" w:rsidRPr="00A36F7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играющие</w:t>
      </w:r>
      <w:proofErr w:type="gramEnd"/>
      <w:r w:rsidR="00BD2D22" w:rsidRPr="00A36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меняются ролями.</w:t>
      </w:r>
    </w:p>
    <w:p w:rsidR="00565203" w:rsidRPr="00A36F71" w:rsidRDefault="00565203" w:rsidP="00A36F71">
      <w:pPr>
        <w:spacing w:after="0" w:line="240" w:lineRule="auto"/>
        <w:ind w:left="142" w:right="139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F7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628650" y="3076575"/>
            <wp:positionH relativeFrom="margin">
              <wp:align>right</wp:align>
            </wp:positionH>
            <wp:positionV relativeFrom="margin">
              <wp:align>center</wp:align>
            </wp:positionV>
            <wp:extent cx="1346200" cy="1581150"/>
            <wp:effectExtent l="0" t="0" r="6350" b="0"/>
            <wp:wrapSquare wrapText="bothSides"/>
            <wp:docPr id="3" name="Рисунок 3" descr="G:\48688-mjagkaja-igrushka-uchenyj-zajka-uchim-cveta-lama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48688-mjagkaja-igrushka-uchenyj-zajka-uchim-cveta-lamaz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414" cy="158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D2D22" w:rsidRPr="00A36F71">
        <w:rPr>
          <w:rFonts w:ascii="Times New Roman" w:eastAsia="Times New Roman" w:hAnsi="Times New Roman" w:cs="Times New Roman"/>
          <w:b/>
          <w:color w:val="FF0066"/>
          <w:sz w:val="28"/>
          <w:szCs w:val="28"/>
          <w:lang w:eastAsia="ru-RU"/>
        </w:rPr>
        <w:t>«Кто знает, пусть дальше считает»</w:t>
      </w:r>
      <w:r w:rsidRPr="00A36F71">
        <w:rPr>
          <w:rFonts w:ascii="Times New Roman" w:eastAsia="Times New Roman" w:hAnsi="Times New Roman" w:cs="Times New Roman"/>
          <w:b/>
          <w:color w:val="FF0066"/>
          <w:sz w:val="28"/>
          <w:szCs w:val="28"/>
          <w:lang w:eastAsia="ru-RU"/>
        </w:rPr>
        <w:t>.</w:t>
      </w:r>
      <w:r w:rsidRPr="00A36F71">
        <w:rPr>
          <w:rFonts w:ascii="Times New Roman" w:eastAsia="Times New Roman" w:hAnsi="Times New Roman" w:cs="Times New Roman"/>
          <w:color w:val="A60012"/>
          <w:sz w:val="28"/>
          <w:szCs w:val="28"/>
          <w:lang w:eastAsia="ru-RU"/>
        </w:rPr>
        <w:t xml:space="preserve"> </w:t>
      </w:r>
      <w:r w:rsidR="00BD2D22" w:rsidRPr="00A36F71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называет число, а ребенок должен назвать три последующих. Другие варианты: назвать три последующих чис</w:t>
      </w:r>
      <w:r w:rsidR="00BD2D22" w:rsidRPr="00A36F7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 и увеличить (уменьшить) каждое число на один. Поменяй</w:t>
      </w:r>
      <w:r w:rsidR="00BD2D22" w:rsidRPr="00A36F7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тесь ролями.</w:t>
      </w:r>
    </w:p>
    <w:p w:rsidR="00565203" w:rsidRPr="00A36F71" w:rsidRDefault="00BD2D22" w:rsidP="00565203">
      <w:pPr>
        <w:spacing w:after="0" w:line="240" w:lineRule="auto"/>
        <w:ind w:left="142" w:right="139" w:firstLine="710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A36F71">
        <w:rPr>
          <w:rFonts w:ascii="Times New Roman" w:eastAsia="Times New Roman" w:hAnsi="Times New Roman" w:cs="Times New Roman"/>
          <w:b/>
          <w:color w:val="FF0066"/>
          <w:sz w:val="28"/>
          <w:szCs w:val="28"/>
          <w:lang w:eastAsia="ru-RU"/>
        </w:rPr>
        <w:t>«Найти столько же»</w:t>
      </w:r>
      <w:r w:rsidR="00565203" w:rsidRPr="00A36F71">
        <w:rPr>
          <w:rFonts w:ascii="Times New Roman" w:eastAsia="Times New Roman" w:hAnsi="Times New Roman" w:cs="Times New Roman"/>
          <w:b/>
          <w:color w:val="FF0066"/>
          <w:sz w:val="28"/>
          <w:szCs w:val="28"/>
          <w:lang w:eastAsia="ru-RU"/>
        </w:rPr>
        <w:t xml:space="preserve">. </w:t>
      </w:r>
      <w:r w:rsidRPr="00A36F71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держит в руках веером карточки с цифрами так, чтобы ребенок их не видел. Предлагает ему вытащить одну из них. Ребенок выбирает одну карточку и, запомнив цифру, находит соответствующее число одинаковых (по любому признаку) предметов в комнате, затем столько же разных.</w:t>
      </w:r>
    </w:p>
    <w:p w:rsidR="00A36F71" w:rsidRDefault="00A36F71" w:rsidP="00A36F71">
      <w:pPr>
        <w:spacing w:after="0" w:line="240" w:lineRule="auto"/>
        <w:ind w:left="142" w:right="139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23232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88900</wp:posOffset>
            </wp:positionH>
            <wp:positionV relativeFrom="paragraph">
              <wp:posOffset>821690</wp:posOffset>
            </wp:positionV>
            <wp:extent cx="1246505" cy="1310640"/>
            <wp:effectExtent l="0" t="0" r="0" b="3810"/>
            <wp:wrapTight wrapText="bothSides">
              <wp:wrapPolygon edited="0">
                <wp:start x="0" y="0"/>
                <wp:lineTo x="0" y="21349"/>
                <wp:lineTo x="21127" y="21349"/>
                <wp:lineTo x="21127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505" cy="1310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D2D22" w:rsidRPr="00A36F71">
        <w:rPr>
          <w:rFonts w:ascii="Times New Roman" w:eastAsia="Times New Roman" w:hAnsi="Times New Roman" w:cs="Times New Roman"/>
          <w:b/>
          <w:color w:val="FF0066"/>
          <w:sz w:val="28"/>
          <w:szCs w:val="28"/>
          <w:lang w:eastAsia="ru-RU"/>
        </w:rPr>
        <w:t>«Положи столько же»</w:t>
      </w:r>
      <w:r w:rsidR="00565203" w:rsidRPr="00A36F71">
        <w:rPr>
          <w:rFonts w:ascii="Times New Roman" w:eastAsia="Times New Roman" w:hAnsi="Times New Roman" w:cs="Times New Roman"/>
          <w:b/>
          <w:color w:val="FF0066"/>
          <w:sz w:val="28"/>
          <w:szCs w:val="28"/>
          <w:lang w:eastAsia="ru-RU"/>
        </w:rPr>
        <w:t>.</w:t>
      </w:r>
      <w:r w:rsidR="00565203" w:rsidRPr="00A36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2D22" w:rsidRPr="00A36F71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игру можно играть везде. Взрослый выкладывает в ряд камешки (каштаны). Ребенок должен положить столько же, не считая (один под другим). Усложните игру, предложите поло</w:t>
      </w:r>
      <w:r w:rsidR="00BD2D22" w:rsidRPr="00A36F7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жить больше камешков или меньше тоже в ряд.</w:t>
      </w:r>
    </w:p>
    <w:p w:rsidR="00565203" w:rsidRPr="00A36F71" w:rsidRDefault="00BD2D22" w:rsidP="00A36F71">
      <w:pPr>
        <w:spacing w:after="0" w:line="240" w:lineRule="auto"/>
        <w:ind w:left="142" w:right="139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F71">
        <w:rPr>
          <w:rFonts w:ascii="Times New Roman" w:eastAsia="Times New Roman" w:hAnsi="Times New Roman" w:cs="Times New Roman"/>
          <w:b/>
          <w:color w:val="FF0066"/>
          <w:sz w:val="28"/>
          <w:szCs w:val="28"/>
          <w:lang w:eastAsia="ru-RU"/>
        </w:rPr>
        <w:t>«Чудесный мешочек»</w:t>
      </w:r>
      <w:r w:rsidR="00565203" w:rsidRPr="00A36F71">
        <w:rPr>
          <w:rFonts w:ascii="Times New Roman" w:eastAsia="Times New Roman" w:hAnsi="Times New Roman" w:cs="Times New Roman"/>
          <w:b/>
          <w:color w:val="FF0066"/>
          <w:sz w:val="28"/>
          <w:szCs w:val="28"/>
          <w:lang w:eastAsia="ru-RU"/>
        </w:rPr>
        <w:t>.</w:t>
      </w:r>
      <w:r w:rsidR="00565203" w:rsidRPr="00A36F71">
        <w:rPr>
          <w:rFonts w:ascii="Times New Roman" w:eastAsia="Times New Roman" w:hAnsi="Times New Roman" w:cs="Times New Roman"/>
          <w:color w:val="A60012"/>
          <w:sz w:val="28"/>
          <w:szCs w:val="28"/>
          <w:lang w:eastAsia="ru-RU"/>
        </w:rPr>
        <w:t xml:space="preserve"> </w:t>
      </w:r>
      <w:r w:rsidRPr="00A36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столе лежит мешочек со счетным материалом (мелкие игрушки или пуговицы, </w:t>
      </w:r>
      <w:proofErr w:type="spellStart"/>
      <w:r w:rsidRPr="00A36F71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фасолинки</w:t>
      </w:r>
      <w:proofErr w:type="spellEnd"/>
      <w:r w:rsidRPr="00A36F71">
        <w:rPr>
          <w:rFonts w:ascii="Times New Roman" w:eastAsia="Times New Roman" w:hAnsi="Times New Roman" w:cs="Times New Roman"/>
          <w:sz w:val="28"/>
          <w:szCs w:val="28"/>
          <w:lang w:eastAsia="ru-RU"/>
        </w:rPr>
        <w:t>, бусинки, каштаны) и цифры. Взрослый хлопает несколько раз в ладоши, просит ребенка отсчитать столько же игрушек, сколько тот услышит хлопков, и положить рядом соответствующую карточку с цифрой или нужным количеством кружочков. Потом можно поменяться ролями.</w:t>
      </w:r>
      <w:r w:rsidR="00A36F71" w:rsidRPr="00A36F7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A36F71" w:rsidRPr="00A36F71" w:rsidRDefault="00BD2D22" w:rsidP="00565203">
      <w:pPr>
        <w:spacing w:after="0" w:line="240" w:lineRule="auto"/>
        <w:ind w:left="142" w:right="139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F71">
        <w:rPr>
          <w:rFonts w:ascii="Times New Roman" w:eastAsia="Times New Roman" w:hAnsi="Times New Roman" w:cs="Times New Roman"/>
          <w:b/>
          <w:color w:val="FF0066"/>
          <w:sz w:val="28"/>
          <w:szCs w:val="28"/>
          <w:lang w:eastAsia="ru-RU"/>
        </w:rPr>
        <w:t>«Кто больше?»</w:t>
      </w:r>
      <w:r w:rsidR="00565203" w:rsidRPr="00A36F71">
        <w:rPr>
          <w:rFonts w:ascii="Times New Roman" w:eastAsia="Times New Roman" w:hAnsi="Times New Roman" w:cs="Times New Roman"/>
          <w:b/>
          <w:color w:val="FF0066"/>
          <w:sz w:val="28"/>
          <w:szCs w:val="28"/>
          <w:lang w:eastAsia="ru-RU"/>
        </w:rPr>
        <w:t>.</w:t>
      </w:r>
      <w:r w:rsidR="00565203" w:rsidRPr="00A36F71">
        <w:rPr>
          <w:rFonts w:ascii="Times New Roman" w:eastAsia="Times New Roman" w:hAnsi="Times New Roman" w:cs="Times New Roman"/>
          <w:color w:val="A60012"/>
          <w:sz w:val="28"/>
          <w:szCs w:val="28"/>
          <w:lang w:eastAsia="ru-RU"/>
        </w:rPr>
        <w:t xml:space="preserve"> </w:t>
      </w:r>
      <w:r w:rsidRPr="00A36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</w:t>
      </w:r>
      <w:proofErr w:type="gramStart"/>
      <w:r w:rsidRPr="00A36F7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играющими</w:t>
      </w:r>
      <w:proofErr w:type="gramEnd"/>
      <w:r w:rsidR="00565203" w:rsidRPr="00A36F7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36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столе две кучки мелких пуговиц (</w:t>
      </w:r>
      <w:proofErr w:type="spellStart"/>
      <w:r w:rsidRPr="00A36F71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фасолинок</w:t>
      </w:r>
      <w:proofErr w:type="spellEnd"/>
      <w:r w:rsidRPr="00A36F71">
        <w:rPr>
          <w:rFonts w:ascii="Times New Roman" w:eastAsia="Times New Roman" w:hAnsi="Times New Roman" w:cs="Times New Roman"/>
          <w:sz w:val="28"/>
          <w:szCs w:val="28"/>
          <w:lang w:eastAsia="ru-RU"/>
        </w:rPr>
        <w:t>). По команде игроки в течение определенного време</w:t>
      </w:r>
      <w:r w:rsidRPr="00A36F7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 откладывают из кучки пуговицы по одной. Потом счита</w:t>
      </w:r>
      <w:r w:rsidRPr="00A36F7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ют, кто больше отложил. Можно усложнить игру: откладывать пуговицы левой рукой.</w:t>
      </w:r>
    </w:p>
    <w:p w:rsidR="005F0122" w:rsidRPr="000A712E" w:rsidRDefault="00565203" w:rsidP="000A712E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4096985" cy="1211283"/>
            <wp:effectExtent l="0" t="0" r="0" b="8255"/>
            <wp:docPr id="1" name="Рисунок 1" descr="G:\depositphotos_9009097-stock-illustration-kids-play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epositphotos_9009097-stock-illustration-kids-playin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556" cy="121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0122" w:rsidRPr="000A712E" w:rsidSect="00565203">
      <w:pgSz w:w="11906" w:h="16838"/>
      <w:pgMar w:top="851" w:right="851" w:bottom="851" w:left="851" w:header="709" w:footer="709" w:gutter="0"/>
      <w:pgBorders w:offsetFrom="page">
        <w:top w:val="sun" w:sz="10" w:space="24" w:color="auto"/>
        <w:left w:val="sun" w:sz="10" w:space="24" w:color="auto"/>
        <w:bottom w:val="sun" w:sz="10" w:space="24" w:color="auto"/>
        <w:right w:val="sun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okChampa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7788"/>
    <w:rsid w:val="000A712E"/>
    <w:rsid w:val="002C79BC"/>
    <w:rsid w:val="004C7788"/>
    <w:rsid w:val="00565203"/>
    <w:rsid w:val="005F0122"/>
    <w:rsid w:val="00650916"/>
    <w:rsid w:val="00706DD5"/>
    <w:rsid w:val="008B0F5C"/>
    <w:rsid w:val="008B795B"/>
    <w:rsid w:val="008E56B3"/>
    <w:rsid w:val="00A36F71"/>
    <w:rsid w:val="00BD2D22"/>
    <w:rsid w:val="00CD05FA"/>
    <w:rsid w:val="00E572E7"/>
    <w:rsid w:val="00EB4F44"/>
    <w:rsid w:val="00EC0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52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52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6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4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7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93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5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1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4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0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6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7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7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0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70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26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detsad37.by/parents/psih/247-igry-v-kotorye-mozhno-poigrat-doma.html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PC</cp:lastModifiedBy>
  <cp:revision>2</cp:revision>
  <dcterms:created xsi:type="dcterms:W3CDTF">2021-07-30T12:31:00Z</dcterms:created>
  <dcterms:modified xsi:type="dcterms:W3CDTF">2021-07-30T12:31:00Z</dcterms:modified>
</cp:coreProperties>
</file>