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1" w:rsidRPr="00A97F2F" w:rsidRDefault="00E378F1" w:rsidP="00E378F1">
      <w:pPr>
        <w:spacing w:after="0" w:line="240" w:lineRule="auto"/>
        <w:jc w:val="center"/>
        <w:rPr>
          <w:rFonts w:ascii="Georgia" w:hAnsi="Georgia"/>
          <w:b/>
          <w:color w:val="0000FF"/>
          <w:sz w:val="32"/>
          <w:szCs w:val="32"/>
        </w:rPr>
      </w:pPr>
      <w:r w:rsidRPr="00A97F2F">
        <w:rPr>
          <w:rFonts w:ascii="Georgia" w:hAnsi="Georgia"/>
          <w:b/>
          <w:color w:val="0000FF"/>
          <w:sz w:val="32"/>
          <w:szCs w:val="32"/>
        </w:rPr>
        <w:t xml:space="preserve">Как сотрудничать с ребёнком-подростком? </w:t>
      </w:r>
    </w:p>
    <w:p w:rsidR="00E378F1" w:rsidRPr="00A97F2F" w:rsidRDefault="00E378F1" w:rsidP="00E378F1">
      <w:pPr>
        <w:spacing w:after="0" w:line="240" w:lineRule="auto"/>
        <w:jc w:val="center"/>
        <w:rPr>
          <w:rFonts w:ascii="Georgia" w:hAnsi="Georgia"/>
          <w:b/>
          <w:color w:val="0000FF"/>
          <w:sz w:val="32"/>
          <w:szCs w:val="32"/>
        </w:rPr>
      </w:pPr>
      <w:r w:rsidRPr="00A97F2F">
        <w:rPr>
          <w:rFonts w:ascii="Georgia" w:hAnsi="Georgia"/>
          <w:b/>
          <w:color w:val="0000FF"/>
          <w:sz w:val="32"/>
          <w:szCs w:val="32"/>
        </w:rPr>
        <w:t>Понять и принять</w:t>
      </w:r>
    </w:p>
    <w:p w:rsidR="00E378F1" w:rsidRPr="00A97F2F" w:rsidRDefault="00E378F1" w:rsidP="00E378F1">
      <w:pPr>
        <w:spacing w:after="0" w:line="240" w:lineRule="auto"/>
        <w:jc w:val="center"/>
        <w:rPr>
          <w:rFonts w:ascii="Georgia" w:hAnsi="Georgia"/>
          <w:b/>
          <w:color w:val="008080"/>
          <w:sz w:val="32"/>
          <w:szCs w:val="32"/>
        </w:rPr>
      </w:pPr>
    </w:p>
    <w:p w:rsidR="00E378F1" w:rsidRPr="00E15A59" w:rsidRDefault="00E378F1" w:rsidP="00E378F1">
      <w:pPr>
        <w:spacing w:after="0" w:line="24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E15A59">
        <w:rPr>
          <w:rFonts w:ascii="Georgia" w:hAnsi="Georgia"/>
          <w:color w:val="000000"/>
          <w:sz w:val="28"/>
          <w:szCs w:val="28"/>
        </w:rPr>
        <w:t xml:space="preserve">Наши вчерашние детсадовцы и первоклассники – уже не совсем дети. </w:t>
      </w:r>
      <w:r>
        <w:rPr>
          <w:rFonts w:ascii="Georgia" w:hAnsi="Georgia"/>
          <w:color w:val="000000"/>
          <w:sz w:val="28"/>
          <w:szCs w:val="28"/>
        </w:rPr>
        <w:tab/>
      </w:r>
      <w:proofErr w:type="spellStart"/>
      <w:r w:rsidRPr="00E15A59">
        <w:rPr>
          <w:rFonts w:ascii="Georgia" w:hAnsi="Georgia"/>
          <w:color w:val="000000"/>
          <w:sz w:val="28"/>
          <w:szCs w:val="28"/>
        </w:rPr>
        <w:t>Тинейджеры</w:t>
      </w:r>
      <w:proofErr w:type="spellEnd"/>
      <w:r w:rsidRPr="00E15A59">
        <w:rPr>
          <w:rFonts w:ascii="Georgia" w:hAnsi="Georgia"/>
          <w:color w:val="000000"/>
          <w:sz w:val="28"/>
          <w:szCs w:val="28"/>
        </w:rPr>
        <w:t xml:space="preserve">! Стремительный болезненный период, психологическое взросление, помноженное на гормональные изменения. Подростковый максимализм, противоречивость и резкие колебания настроения. Звучит устрашающе… </w:t>
      </w:r>
    </w:p>
    <w:p w:rsidR="00E378F1" w:rsidRPr="00E15A59" w:rsidRDefault="00E378F1" w:rsidP="00E378F1">
      <w:pPr>
        <w:spacing w:after="0" w:line="24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E15A59">
        <w:rPr>
          <w:rFonts w:ascii="Georgia" w:hAnsi="Georgia"/>
          <w:color w:val="000000"/>
          <w:sz w:val="28"/>
          <w:szCs w:val="28"/>
        </w:rPr>
        <w:t>Но вспомните себя! Как вести себя родителям со своим взрослеющим ребёнком в возрасте 11–15 лет?</w:t>
      </w:r>
    </w:p>
    <w:p w:rsidR="00E378F1" w:rsidRPr="00E15A59" w:rsidRDefault="00E378F1" w:rsidP="00E378F1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 w:rsidRPr="00E15A59">
        <w:rPr>
          <w:rFonts w:ascii="Georgia" w:hAnsi="Georgia"/>
          <w:color w:val="000000"/>
          <w:sz w:val="28"/>
          <w:szCs w:val="28"/>
        </w:rPr>
        <w:t xml:space="preserve">1. Постарайтесь принять все его дикие выходки, вспомните себя в его возрасте и как всё прошло временным помрачением и пришло долгожданное взросление. Не правда ли, вам </w:t>
      </w:r>
      <w:proofErr w:type="gramStart"/>
      <w:r w:rsidRPr="00E15A59">
        <w:rPr>
          <w:rFonts w:ascii="Georgia" w:hAnsi="Georgia"/>
          <w:color w:val="000000"/>
          <w:sz w:val="28"/>
          <w:szCs w:val="28"/>
        </w:rPr>
        <w:t>полегчало</w:t>
      </w:r>
      <w:proofErr w:type="gramEnd"/>
      <w:r w:rsidRPr="00E15A59">
        <w:rPr>
          <w:rFonts w:ascii="Georgia" w:hAnsi="Georgia"/>
          <w:color w:val="000000"/>
          <w:sz w:val="28"/>
          <w:szCs w:val="28"/>
        </w:rPr>
        <w:t>, когда вы определились, кто вы и какой вы? Так и ваше подросшее чадо просто ищет себя и свой путь! Бурный протест в виде прослушивания тяжёлой музыки, вызывающий вид, отрицание всех мыслимых авторитетов (родительских в первую очередь!), первая несчастная любовь (а куда без неё</w:t>
      </w:r>
      <w:r w:rsidRPr="005830B2">
        <w:rPr>
          <w:rFonts w:ascii="Georgia" w:hAnsi="Georgia"/>
          <w:color w:val="000000"/>
          <w:sz w:val="28"/>
          <w:szCs w:val="28"/>
        </w:rPr>
        <w:t>?</w:t>
      </w:r>
      <w:r w:rsidRPr="00E15A59">
        <w:rPr>
          <w:rFonts w:ascii="Georgia" w:hAnsi="Georgia"/>
          <w:color w:val="000000"/>
          <w:sz w:val="28"/>
          <w:szCs w:val="28"/>
        </w:rPr>
        <w:t xml:space="preserve">), первая сигарета. Это всё способ привлечь внимание, заинтересованность, принятие его как личности. Ваша задача – со всеми видимыми поддержкой и уважением к убеждениям (пусть они меняются еженедельно) принять своего ребёнка как он есть. Вспомните, чего вам так не хватало от родителей? Отнеситесь </w:t>
      </w:r>
      <w:r>
        <w:rPr>
          <w:rFonts w:ascii="Georgia" w:hAnsi="Georgia"/>
          <w:color w:val="000000"/>
          <w:sz w:val="28"/>
          <w:szCs w:val="28"/>
        </w:rPr>
        <w:t xml:space="preserve">ко всему </w:t>
      </w:r>
      <w:r w:rsidRPr="00E15A59">
        <w:rPr>
          <w:rFonts w:ascii="Georgia" w:hAnsi="Georgia"/>
          <w:color w:val="000000"/>
          <w:sz w:val="28"/>
          <w:szCs w:val="28"/>
        </w:rPr>
        <w:t>с пониманием и здоровой иронией!</w:t>
      </w:r>
    </w:p>
    <w:p w:rsidR="00E378F1" w:rsidRPr="00E15A59" w:rsidRDefault="00E378F1" w:rsidP="00E378F1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 w:rsidRPr="00E15A59">
        <w:rPr>
          <w:rFonts w:ascii="Georgia" w:hAnsi="Georgia"/>
          <w:color w:val="000000"/>
          <w:sz w:val="28"/>
          <w:szCs w:val="28"/>
        </w:rPr>
        <w:t xml:space="preserve">2.Подросток выше ценит уважение группировки сверстников, чувство принадлежности к компании. Их слова, советы и мнения становятся важнее родительских. Он подвержен влиянию, опасению прослыть «некрутым». Успокойтесь! Не усугубляйте ситуацию собственными страхами. Откажитесь в разговорах от нотаций. В доверительной беседе выясните мотивы поступка своего ребёнка. Возможно, вы увидите, что он действовал вовсе не из плохих, а скорее, из безобидных побуждений. Не исправляйте его. Научитесь слушать. Это очень важно. Не нужно сразу лезть с советами, чаще он желает просто выговориться. В крайнем случае, спросите: «Могу я тебе чем-нибудь помочь?» </w:t>
      </w:r>
    </w:p>
    <w:p w:rsidR="00E378F1" w:rsidRDefault="00E378F1" w:rsidP="00E378F1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 w:rsidRPr="00E15A59">
        <w:rPr>
          <w:rFonts w:ascii="Georgia" w:hAnsi="Georgia"/>
          <w:color w:val="000000"/>
          <w:sz w:val="28"/>
          <w:szCs w:val="28"/>
        </w:rPr>
        <w:t xml:space="preserve">3. В старших классах школы подросток расставляет приоритеты и выбирает профессию по вкусу. Как помочь ему определиться? Успешные в работе люди – лишь по-настоящему увлечённые люди. Ваша задача – поиск интересов ребёнка, чем бы он хотел заниматься. Тогда, считайте, вопрос с профориентацией решён. Пусть ребёнок поймёт, что получать радость от процесса работы – это и есть «человек на своём месте». Есть разница </w:t>
      </w:r>
      <w:proofErr w:type="gramStart"/>
      <w:r w:rsidRPr="00E15A59">
        <w:rPr>
          <w:rFonts w:ascii="Georgia" w:hAnsi="Georgia"/>
          <w:color w:val="000000"/>
          <w:sz w:val="28"/>
          <w:szCs w:val="28"/>
        </w:rPr>
        <w:t>между</w:t>
      </w:r>
      <w:proofErr w:type="gramEnd"/>
      <w:r w:rsidRPr="00E15A59">
        <w:rPr>
          <w:rFonts w:ascii="Georgia" w:hAnsi="Georgia"/>
          <w:color w:val="000000"/>
          <w:sz w:val="28"/>
          <w:szCs w:val="28"/>
        </w:rPr>
        <w:t xml:space="preserve"> «делать легко» и «делать с удовольствием». К сожалению, в наше сложное время полно несчастных, отбывающих ежедневное наказание на работе или офисе, выбравших профессию на всю жизнь по требованию времени или настоянию недальновидных родителей. Когда-то они забросили </w:t>
      </w:r>
      <w:r w:rsidRPr="00E15A59">
        <w:rPr>
          <w:rFonts w:ascii="Georgia" w:hAnsi="Georgia"/>
          <w:color w:val="000000"/>
          <w:sz w:val="28"/>
          <w:szCs w:val="28"/>
        </w:rPr>
        <w:lastRenderedPageBreak/>
        <w:t xml:space="preserve">любимое хобби, увлечение, а ведь они часто становятся делом жизни. Заинтересуйте его множеством примеров творчества окружающих, его сверстников или известных людей, познакомьте его с историей их становления как личности. Как они не спотыкались на временных трудностях и верили в себя. Неизвестно, да и неважно, в какой сфере он реализует себя. Главное – помогите ему в этом. Грядёт ещё более трудный период жизни – когда тинэйджер становится молодым человеком. Быть им сейчас очень трудно. Немногие выбирают сферу художественного творчества, а многие идут в финансы, зачастую по настоянию родителей (из лучших побуждений) </w:t>
      </w:r>
      <w:proofErr w:type="gramStart"/>
      <w:r w:rsidRPr="00E15A59">
        <w:rPr>
          <w:rFonts w:ascii="Georgia" w:hAnsi="Georgia"/>
          <w:color w:val="000000"/>
          <w:sz w:val="28"/>
          <w:szCs w:val="28"/>
        </w:rPr>
        <w:t>и</w:t>
      </w:r>
      <w:proofErr w:type="gramEnd"/>
      <w:r w:rsidRPr="00E15A59">
        <w:rPr>
          <w:rFonts w:ascii="Georgia" w:hAnsi="Georgia"/>
          <w:color w:val="000000"/>
          <w:sz w:val="28"/>
          <w:szCs w:val="28"/>
        </w:rPr>
        <w:t xml:space="preserve"> не имея к этому никаких способностей. </w:t>
      </w:r>
      <w:r>
        <w:rPr>
          <w:rFonts w:ascii="Georgia" w:hAnsi="Georgia"/>
          <w:color w:val="000000"/>
          <w:sz w:val="28"/>
          <w:szCs w:val="28"/>
        </w:rPr>
        <w:tab/>
      </w:r>
      <w:r w:rsidRPr="00E15A59">
        <w:rPr>
          <w:rFonts w:ascii="Georgia" w:hAnsi="Georgia"/>
          <w:color w:val="000000"/>
          <w:sz w:val="28"/>
          <w:szCs w:val="28"/>
        </w:rPr>
        <w:t>Помогите своему чаду. Пусть выберет путь, а вы поддержите, успокойте, выслушайте! Верьте в своего вчерашнего ребёнка, в его прекрасные качества, способности, таланты, устремления – и он будет процветать, радуя вас каждый день!</w:t>
      </w:r>
    </w:p>
    <w:p w:rsidR="00E378F1" w:rsidRDefault="00E378F1" w:rsidP="00E378F1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E378F1" w:rsidRDefault="00E378F1" w:rsidP="00E378F1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E378F1" w:rsidRDefault="00E378F1" w:rsidP="00E378F1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E378F1" w:rsidRPr="006E2156" w:rsidRDefault="00E378F1" w:rsidP="00E378F1">
      <w:pPr>
        <w:shd w:val="clear" w:color="auto" w:fill="FFFFFF"/>
        <w:spacing w:after="0" w:line="240" w:lineRule="auto"/>
        <w:jc w:val="right"/>
        <w:rPr>
          <w:rFonts w:ascii="Georgia" w:hAnsi="Georgia"/>
          <w:i/>
          <w:color w:val="000000"/>
        </w:rPr>
      </w:pPr>
      <w:r w:rsidRPr="006E2156">
        <w:rPr>
          <w:rFonts w:ascii="Georgia" w:hAnsi="Georgia"/>
          <w:i/>
          <w:color w:val="000000"/>
        </w:rPr>
        <w:t xml:space="preserve">Зав. отделением социальной диагностики и </w:t>
      </w:r>
    </w:p>
    <w:p w:rsidR="00E378F1" w:rsidRPr="006E2156" w:rsidRDefault="00E378F1" w:rsidP="00E378F1">
      <w:pPr>
        <w:shd w:val="clear" w:color="auto" w:fill="FFFFFF"/>
        <w:spacing w:after="0" w:line="240" w:lineRule="auto"/>
        <w:jc w:val="right"/>
        <w:rPr>
          <w:rFonts w:ascii="Georgia" w:hAnsi="Georgia"/>
          <w:i/>
          <w:color w:val="000000"/>
        </w:rPr>
      </w:pPr>
      <w:r w:rsidRPr="006E2156">
        <w:rPr>
          <w:rFonts w:ascii="Georgia" w:hAnsi="Georgia"/>
          <w:i/>
          <w:color w:val="000000"/>
        </w:rPr>
        <w:t xml:space="preserve">социально правовой помощи </w:t>
      </w:r>
    </w:p>
    <w:p w:rsidR="00E378F1" w:rsidRPr="006E2156" w:rsidRDefault="00E378F1" w:rsidP="00E378F1">
      <w:pPr>
        <w:shd w:val="clear" w:color="auto" w:fill="FFFFFF"/>
        <w:spacing w:after="0" w:line="240" w:lineRule="auto"/>
        <w:jc w:val="right"/>
        <w:rPr>
          <w:rFonts w:ascii="Georgia" w:hAnsi="Georgia"/>
          <w:i/>
          <w:color w:val="000000"/>
        </w:rPr>
      </w:pPr>
      <w:r w:rsidRPr="006E2156">
        <w:rPr>
          <w:rFonts w:ascii="Georgia" w:hAnsi="Georgia"/>
          <w:i/>
          <w:color w:val="000000"/>
        </w:rPr>
        <w:t xml:space="preserve">Н.В. </w:t>
      </w:r>
      <w:proofErr w:type="spellStart"/>
      <w:r w:rsidRPr="006E2156">
        <w:rPr>
          <w:rFonts w:ascii="Georgia" w:hAnsi="Georgia"/>
          <w:i/>
          <w:color w:val="000000"/>
        </w:rPr>
        <w:t>Пулина</w:t>
      </w:r>
      <w:proofErr w:type="spellEnd"/>
    </w:p>
    <w:p w:rsidR="00E378F1" w:rsidRPr="006E2156" w:rsidRDefault="00E378F1" w:rsidP="00E378F1">
      <w:pPr>
        <w:rPr>
          <w:rFonts w:ascii="Georgia" w:hAnsi="Georgia"/>
          <w:i/>
        </w:rPr>
      </w:pPr>
    </w:p>
    <w:p w:rsidR="00A75DC2" w:rsidRDefault="00A75DC2"/>
    <w:sectPr w:rsidR="00A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8F1"/>
    <w:rsid w:val="00A75DC2"/>
    <w:rsid w:val="00E3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2016-08-05T12:53:00Z</dcterms:created>
  <dcterms:modified xsi:type="dcterms:W3CDTF">2016-08-05T12:53:00Z</dcterms:modified>
</cp:coreProperties>
</file>