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82D" w:rsidRDefault="005A382D" w:rsidP="005A382D">
      <w:pPr>
        <w:pStyle w:val="a3"/>
        <w:spacing w:before="0" w:beforeAutospacing="0" w:after="210" w:afterAutospacing="0"/>
        <w:jc w:val="center"/>
        <w:rPr>
          <w:rFonts w:ascii="Arial" w:hAnsi="Arial" w:cs="Arial"/>
          <w:color w:val="2A2A32"/>
          <w:sz w:val="27"/>
          <w:szCs w:val="27"/>
        </w:rPr>
      </w:pPr>
      <w:r>
        <w:rPr>
          <w:b/>
          <w:bCs/>
          <w:color w:val="0070C0"/>
        </w:rPr>
        <w:t>КОНФЛИКТ</w:t>
      </w:r>
    </w:p>
    <w:p w:rsidR="005A382D" w:rsidRDefault="005A382D" w:rsidP="005A382D">
      <w:pPr>
        <w:pStyle w:val="a3"/>
        <w:spacing w:before="0" w:beforeAutospacing="0" w:after="210" w:afterAutospacing="0"/>
        <w:jc w:val="center"/>
        <w:rPr>
          <w:rFonts w:ascii="Arial" w:hAnsi="Arial" w:cs="Arial"/>
          <w:color w:val="2A2A32"/>
          <w:sz w:val="27"/>
          <w:szCs w:val="27"/>
        </w:rPr>
      </w:pPr>
      <w:r>
        <w:rPr>
          <w:rFonts w:ascii="Arial" w:hAnsi="Arial" w:cs="Arial"/>
          <w:noProof/>
          <w:color w:val="2A2A32"/>
          <w:sz w:val="27"/>
          <w:szCs w:val="27"/>
        </w:rPr>
        <w:drawing>
          <wp:inline distT="0" distB="0" distL="0" distR="0">
            <wp:extent cx="1695450" cy="1123950"/>
            <wp:effectExtent l="19050" t="0" r="0" b="0"/>
            <wp:docPr id="7" name="Рисунок 3" descr="hello_html_m273a7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73a76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82D" w:rsidRPr="00A445A7" w:rsidRDefault="005A382D" w:rsidP="005A382D">
      <w:pPr>
        <w:pStyle w:val="a3"/>
        <w:spacing w:before="0" w:beforeAutospacing="0" w:after="210" w:afterAutospacing="0"/>
        <w:jc w:val="both"/>
        <w:rPr>
          <w:rFonts w:ascii="Arial" w:hAnsi="Arial" w:cs="Arial"/>
          <w:color w:val="2A2A32"/>
          <w:sz w:val="28"/>
          <w:szCs w:val="28"/>
        </w:rPr>
      </w:pPr>
      <w:r w:rsidRPr="00A445A7">
        <w:rPr>
          <w:b/>
          <w:bCs/>
          <w:color w:val="FF0000"/>
          <w:sz w:val="28"/>
          <w:szCs w:val="28"/>
        </w:rPr>
        <w:t>Конфликт</w:t>
      </w:r>
      <w:r w:rsidR="005540B2">
        <w:rPr>
          <w:b/>
          <w:bCs/>
          <w:color w:val="FF0000"/>
          <w:sz w:val="28"/>
          <w:szCs w:val="28"/>
        </w:rPr>
        <w:t xml:space="preserve"> </w:t>
      </w:r>
      <w:r w:rsidRPr="00A445A7">
        <w:rPr>
          <w:b/>
          <w:bCs/>
          <w:color w:val="2A2A32"/>
          <w:sz w:val="28"/>
          <w:szCs w:val="28"/>
        </w:rPr>
        <w:t>-</w:t>
      </w:r>
      <w:r>
        <w:rPr>
          <w:b/>
          <w:bCs/>
          <w:color w:val="2A2A32"/>
        </w:rPr>
        <w:t xml:space="preserve"> </w:t>
      </w:r>
      <w:r w:rsidRPr="00A445A7">
        <w:rPr>
          <w:b/>
          <w:bCs/>
          <w:color w:val="2A2A32"/>
          <w:sz w:val="28"/>
          <w:szCs w:val="28"/>
        </w:rPr>
        <w:t>это столкновение противоположно направленных целей, интересов, позиций, мнений или взглядов оппонентов или субъектов взаимодействия</w:t>
      </w:r>
      <w:r w:rsidRPr="00A445A7">
        <w:rPr>
          <w:color w:val="2A2A32"/>
          <w:sz w:val="28"/>
          <w:szCs w:val="28"/>
        </w:rPr>
        <w:t>.</w:t>
      </w:r>
    </w:p>
    <w:p w:rsidR="005A382D" w:rsidRPr="00A445A7" w:rsidRDefault="005A382D" w:rsidP="005A382D">
      <w:pPr>
        <w:pStyle w:val="a3"/>
        <w:spacing w:before="0" w:beforeAutospacing="0" w:after="210" w:afterAutospacing="0"/>
        <w:jc w:val="center"/>
        <w:rPr>
          <w:rFonts w:ascii="Arial" w:hAnsi="Arial" w:cs="Arial"/>
          <w:color w:val="2A2A32"/>
          <w:sz w:val="28"/>
          <w:szCs w:val="28"/>
        </w:rPr>
      </w:pPr>
      <w:r w:rsidRPr="00A445A7">
        <w:rPr>
          <w:rFonts w:ascii="Arial" w:hAnsi="Arial" w:cs="Arial"/>
          <w:noProof/>
          <w:color w:val="2A2A32"/>
          <w:sz w:val="28"/>
          <w:szCs w:val="28"/>
        </w:rPr>
        <w:drawing>
          <wp:inline distT="0" distB="0" distL="0" distR="0">
            <wp:extent cx="1468047" cy="1188728"/>
            <wp:effectExtent l="19050" t="0" r="0" b="0"/>
            <wp:docPr id="8" name="Рисунок 4" descr="hello_html_m654871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654871c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047" cy="1188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82D" w:rsidRPr="00A445A7" w:rsidRDefault="005A382D" w:rsidP="005A382D">
      <w:pPr>
        <w:pStyle w:val="a3"/>
        <w:spacing w:before="0" w:beforeAutospacing="0" w:after="210" w:afterAutospacing="0"/>
        <w:jc w:val="both"/>
        <w:rPr>
          <w:rFonts w:ascii="Arial" w:hAnsi="Arial" w:cs="Arial"/>
          <w:color w:val="2A2A32"/>
          <w:sz w:val="28"/>
          <w:szCs w:val="28"/>
        </w:rPr>
      </w:pPr>
      <w:r w:rsidRPr="00A445A7">
        <w:rPr>
          <w:rFonts w:ascii="Arial" w:hAnsi="Arial" w:cs="Arial"/>
          <w:color w:val="2A2A32"/>
          <w:sz w:val="28"/>
          <w:szCs w:val="28"/>
        </w:rPr>
        <w:br/>
      </w:r>
      <w:r w:rsidRPr="00A445A7">
        <w:rPr>
          <w:b/>
          <w:bCs/>
          <w:color w:val="FF0000"/>
          <w:sz w:val="28"/>
          <w:szCs w:val="28"/>
        </w:rPr>
        <w:t>Причины конфликтов:</w:t>
      </w:r>
    </w:p>
    <w:p w:rsidR="005A382D" w:rsidRPr="004B5D34" w:rsidRDefault="005A382D" w:rsidP="005A382D">
      <w:pPr>
        <w:pStyle w:val="a3"/>
        <w:spacing w:before="0" w:beforeAutospacing="0" w:after="210" w:afterAutospacing="0"/>
        <w:jc w:val="both"/>
        <w:rPr>
          <w:rFonts w:ascii="Arial" w:hAnsi="Arial" w:cs="Arial"/>
          <w:color w:val="2A2A32"/>
          <w:sz w:val="26"/>
          <w:szCs w:val="26"/>
        </w:rPr>
      </w:pPr>
      <w:r w:rsidRPr="004B5D34">
        <w:rPr>
          <w:color w:val="2A2A32"/>
          <w:sz w:val="26"/>
          <w:szCs w:val="26"/>
        </w:rPr>
        <w:t>1.Противоречия между интересами и взглядами.</w:t>
      </w:r>
    </w:p>
    <w:p w:rsidR="005A382D" w:rsidRPr="004B5D34" w:rsidRDefault="005A382D" w:rsidP="005A382D">
      <w:pPr>
        <w:pStyle w:val="a3"/>
        <w:spacing w:before="0" w:beforeAutospacing="0" w:after="210" w:afterAutospacing="0"/>
        <w:jc w:val="both"/>
        <w:rPr>
          <w:rFonts w:ascii="Arial" w:hAnsi="Arial" w:cs="Arial"/>
          <w:color w:val="2A2A32"/>
          <w:sz w:val="26"/>
          <w:szCs w:val="26"/>
        </w:rPr>
      </w:pPr>
      <w:r w:rsidRPr="004B5D34">
        <w:rPr>
          <w:color w:val="2A2A32"/>
          <w:sz w:val="26"/>
          <w:szCs w:val="26"/>
        </w:rPr>
        <w:t>2.Противоборство между лидерами и отдельными группами в коллективе.</w:t>
      </w:r>
    </w:p>
    <w:p w:rsidR="005A382D" w:rsidRPr="004B5D34" w:rsidRDefault="005A382D" w:rsidP="005A382D">
      <w:pPr>
        <w:pStyle w:val="a3"/>
        <w:spacing w:before="0" w:beforeAutospacing="0" w:after="210" w:afterAutospacing="0"/>
        <w:jc w:val="both"/>
        <w:rPr>
          <w:rFonts w:ascii="Arial" w:hAnsi="Arial" w:cs="Arial"/>
          <w:color w:val="2A2A32"/>
          <w:sz w:val="26"/>
          <w:szCs w:val="26"/>
        </w:rPr>
      </w:pPr>
      <w:r w:rsidRPr="004B5D34">
        <w:rPr>
          <w:color w:val="2A2A32"/>
          <w:sz w:val="26"/>
          <w:szCs w:val="26"/>
        </w:rPr>
        <w:t>3.Особенности темперамента, восприятия событий, убеждений.</w:t>
      </w:r>
    </w:p>
    <w:p w:rsidR="005A382D" w:rsidRPr="00571757" w:rsidRDefault="005A382D" w:rsidP="005A382D">
      <w:pPr>
        <w:pStyle w:val="a3"/>
        <w:spacing w:before="0" w:beforeAutospacing="0" w:after="210" w:afterAutospacing="0"/>
        <w:jc w:val="both"/>
        <w:rPr>
          <w:rFonts w:ascii="Monotype Corsiva" w:hAnsi="Monotype Corsiva" w:cs="Arial"/>
          <w:color w:val="2A2A32"/>
          <w:sz w:val="26"/>
          <w:szCs w:val="26"/>
        </w:rPr>
      </w:pPr>
      <w:r w:rsidRPr="004B5D34">
        <w:rPr>
          <w:color w:val="2A2A32"/>
          <w:sz w:val="26"/>
          <w:szCs w:val="26"/>
        </w:rPr>
        <w:t xml:space="preserve">4.Неумение правильно слушать, задавать вопросы, проявлять </w:t>
      </w:r>
      <w:proofErr w:type="spellStart"/>
      <w:r w:rsidRPr="004B5D34">
        <w:rPr>
          <w:color w:val="2A2A32"/>
          <w:sz w:val="26"/>
          <w:szCs w:val="26"/>
        </w:rPr>
        <w:t>эмпатию</w:t>
      </w:r>
      <w:proofErr w:type="spellEnd"/>
      <w:r w:rsidRPr="004B5D34">
        <w:rPr>
          <w:color w:val="2A2A32"/>
          <w:sz w:val="26"/>
          <w:szCs w:val="26"/>
        </w:rPr>
        <w:t>, реагировать на критику.</w:t>
      </w:r>
    </w:p>
    <w:p w:rsidR="005A382D" w:rsidRPr="00A445A7" w:rsidRDefault="005A382D" w:rsidP="005A382D">
      <w:pPr>
        <w:pStyle w:val="a3"/>
        <w:spacing w:before="0" w:beforeAutospacing="0" w:after="210" w:afterAutospacing="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A445A7">
        <w:rPr>
          <w:b/>
          <w:color w:val="FF0000"/>
          <w:sz w:val="28"/>
          <w:szCs w:val="28"/>
        </w:rPr>
        <w:lastRenderedPageBreak/>
        <w:t>Варианты поведения в конфликте:</w:t>
      </w:r>
    </w:p>
    <w:p w:rsidR="005A382D" w:rsidRPr="004B5D34" w:rsidRDefault="005A382D" w:rsidP="005A382D">
      <w:pPr>
        <w:pStyle w:val="a3"/>
        <w:spacing w:before="0" w:beforeAutospacing="0" w:after="210" w:afterAutospacing="0"/>
        <w:jc w:val="both"/>
        <w:rPr>
          <w:rFonts w:ascii="Arial" w:hAnsi="Arial" w:cs="Arial"/>
          <w:color w:val="2A2A32"/>
          <w:sz w:val="26"/>
          <w:szCs w:val="26"/>
        </w:rPr>
      </w:pPr>
      <w:r w:rsidRPr="004B5D34">
        <w:rPr>
          <w:color w:val="2A2A32"/>
          <w:sz w:val="26"/>
          <w:szCs w:val="26"/>
        </w:rPr>
        <w:t>1.Избегание</w:t>
      </w:r>
      <w:r w:rsidR="005540B2">
        <w:rPr>
          <w:color w:val="2A2A32"/>
          <w:sz w:val="26"/>
          <w:szCs w:val="26"/>
        </w:rPr>
        <w:t xml:space="preserve"> </w:t>
      </w:r>
      <w:r w:rsidRPr="004B5D34">
        <w:rPr>
          <w:color w:val="2A2A32"/>
          <w:sz w:val="26"/>
          <w:szCs w:val="26"/>
        </w:rPr>
        <w:t>-</w:t>
      </w:r>
      <w:r w:rsidR="005540B2">
        <w:rPr>
          <w:color w:val="2A2A32"/>
          <w:sz w:val="26"/>
          <w:szCs w:val="26"/>
        </w:rPr>
        <w:t xml:space="preserve"> </w:t>
      </w:r>
      <w:r w:rsidRPr="004B5D34">
        <w:rPr>
          <w:color w:val="2A2A32"/>
          <w:sz w:val="26"/>
          <w:szCs w:val="26"/>
        </w:rPr>
        <w:t>нежелание вступать в конфронтацию, уход от конфликта.</w:t>
      </w:r>
    </w:p>
    <w:p w:rsidR="005A382D" w:rsidRPr="004B5D34" w:rsidRDefault="005A382D" w:rsidP="005A382D">
      <w:pPr>
        <w:pStyle w:val="a3"/>
        <w:spacing w:before="0" w:beforeAutospacing="0" w:after="210" w:afterAutospacing="0"/>
        <w:jc w:val="both"/>
        <w:rPr>
          <w:rFonts w:ascii="Arial" w:hAnsi="Arial" w:cs="Arial"/>
          <w:color w:val="2A2A32"/>
          <w:sz w:val="26"/>
          <w:szCs w:val="26"/>
        </w:rPr>
      </w:pPr>
      <w:r w:rsidRPr="004B5D34">
        <w:rPr>
          <w:color w:val="2A2A32"/>
          <w:sz w:val="26"/>
          <w:szCs w:val="26"/>
        </w:rPr>
        <w:t>2.Компромис</w:t>
      </w:r>
      <w:r w:rsidR="005540B2">
        <w:rPr>
          <w:color w:val="2A2A32"/>
          <w:sz w:val="26"/>
          <w:szCs w:val="26"/>
        </w:rPr>
        <w:t xml:space="preserve"> </w:t>
      </w:r>
      <w:r w:rsidRPr="004B5D34">
        <w:rPr>
          <w:color w:val="2A2A32"/>
          <w:sz w:val="26"/>
          <w:szCs w:val="26"/>
        </w:rPr>
        <w:t>-</w:t>
      </w:r>
      <w:r w:rsidR="005540B2">
        <w:rPr>
          <w:color w:val="2A2A32"/>
          <w:sz w:val="26"/>
          <w:szCs w:val="26"/>
        </w:rPr>
        <w:t xml:space="preserve"> </w:t>
      </w:r>
      <w:r w:rsidRPr="004B5D34">
        <w:rPr>
          <w:color w:val="2A2A32"/>
          <w:sz w:val="26"/>
          <w:szCs w:val="26"/>
        </w:rPr>
        <w:t>«половинчатая»</w:t>
      </w:r>
      <w:r w:rsidR="005540B2">
        <w:rPr>
          <w:color w:val="2A2A32"/>
          <w:sz w:val="26"/>
          <w:szCs w:val="26"/>
        </w:rPr>
        <w:t xml:space="preserve"> </w:t>
      </w:r>
      <w:r w:rsidRPr="004B5D34">
        <w:rPr>
          <w:color w:val="2A2A32"/>
          <w:sz w:val="26"/>
          <w:szCs w:val="26"/>
        </w:rPr>
        <w:t>выгода каждой стороны.</w:t>
      </w:r>
    </w:p>
    <w:p w:rsidR="005A382D" w:rsidRPr="004B5D34" w:rsidRDefault="00A445A7" w:rsidP="005A382D">
      <w:pPr>
        <w:pStyle w:val="a3"/>
        <w:spacing w:before="0" w:beforeAutospacing="0" w:after="210" w:afterAutospacing="0"/>
        <w:jc w:val="both"/>
        <w:rPr>
          <w:rFonts w:ascii="Arial" w:hAnsi="Arial" w:cs="Arial"/>
          <w:color w:val="2A2A32"/>
          <w:sz w:val="26"/>
          <w:szCs w:val="26"/>
        </w:rPr>
      </w:pPr>
      <w:r w:rsidRPr="004B5D34">
        <w:rPr>
          <w:color w:val="2A2A32"/>
          <w:sz w:val="26"/>
          <w:szCs w:val="26"/>
        </w:rPr>
        <w:t>3.Сотрудничество</w:t>
      </w:r>
      <w:r w:rsidR="005540B2">
        <w:rPr>
          <w:color w:val="2A2A32"/>
          <w:sz w:val="26"/>
          <w:szCs w:val="26"/>
        </w:rPr>
        <w:t xml:space="preserve"> </w:t>
      </w:r>
      <w:r w:rsidRPr="004B5D34">
        <w:rPr>
          <w:color w:val="2A2A32"/>
          <w:sz w:val="26"/>
          <w:szCs w:val="26"/>
        </w:rPr>
        <w:t>-</w:t>
      </w:r>
      <w:r w:rsidR="005540B2">
        <w:rPr>
          <w:color w:val="2A2A32"/>
          <w:sz w:val="26"/>
          <w:szCs w:val="26"/>
        </w:rPr>
        <w:t xml:space="preserve"> </w:t>
      </w:r>
      <w:proofErr w:type="spellStart"/>
      <w:r w:rsidR="005A382D" w:rsidRPr="004B5D34">
        <w:rPr>
          <w:color w:val="2A2A32"/>
          <w:sz w:val="26"/>
          <w:szCs w:val="26"/>
        </w:rPr>
        <w:t>учитывание</w:t>
      </w:r>
      <w:proofErr w:type="spellEnd"/>
      <w:r w:rsidR="005A382D" w:rsidRPr="004B5D34">
        <w:rPr>
          <w:color w:val="2A2A32"/>
          <w:sz w:val="26"/>
          <w:szCs w:val="26"/>
        </w:rPr>
        <w:t xml:space="preserve"> интересов каждой стороны.</w:t>
      </w:r>
    </w:p>
    <w:p w:rsidR="005A382D" w:rsidRPr="004B5D34" w:rsidRDefault="005A382D" w:rsidP="005A382D">
      <w:pPr>
        <w:pStyle w:val="a3"/>
        <w:spacing w:before="0" w:beforeAutospacing="0" w:after="210" w:afterAutospacing="0"/>
        <w:jc w:val="both"/>
        <w:rPr>
          <w:rFonts w:ascii="Arial" w:hAnsi="Arial" w:cs="Arial"/>
          <w:color w:val="2A2A32"/>
          <w:sz w:val="26"/>
          <w:szCs w:val="26"/>
        </w:rPr>
      </w:pPr>
      <w:r w:rsidRPr="004B5D34">
        <w:rPr>
          <w:color w:val="2A2A32"/>
          <w:sz w:val="26"/>
          <w:szCs w:val="26"/>
        </w:rPr>
        <w:t>4.Приспособление одной стороны к интересам другой.</w:t>
      </w:r>
    </w:p>
    <w:p w:rsidR="00A445A7" w:rsidRPr="004B5D34" w:rsidRDefault="005A382D" w:rsidP="00A445A7">
      <w:pPr>
        <w:pStyle w:val="a3"/>
        <w:spacing w:before="0" w:beforeAutospacing="0" w:after="210" w:afterAutospacing="0"/>
        <w:jc w:val="both"/>
        <w:rPr>
          <w:color w:val="2A2A32"/>
          <w:sz w:val="26"/>
          <w:szCs w:val="26"/>
        </w:rPr>
      </w:pPr>
      <w:r w:rsidRPr="004B5D34">
        <w:rPr>
          <w:color w:val="2A2A32"/>
          <w:sz w:val="26"/>
          <w:szCs w:val="26"/>
        </w:rPr>
        <w:t>5.Соревнование</w:t>
      </w:r>
      <w:r w:rsidR="005540B2">
        <w:rPr>
          <w:color w:val="2A2A32"/>
          <w:sz w:val="26"/>
          <w:szCs w:val="26"/>
        </w:rPr>
        <w:t xml:space="preserve"> </w:t>
      </w:r>
      <w:r w:rsidRPr="004B5D34">
        <w:rPr>
          <w:color w:val="2A2A32"/>
          <w:sz w:val="26"/>
          <w:szCs w:val="26"/>
        </w:rPr>
        <w:t>-</w:t>
      </w:r>
      <w:r w:rsidR="005540B2">
        <w:rPr>
          <w:color w:val="2A2A32"/>
          <w:sz w:val="26"/>
          <w:szCs w:val="26"/>
        </w:rPr>
        <w:t xml:space="preserve"> </w:t>
      </w:r>
      <w:r w:rsidRPr="004B5D34">
        <w:rPr>
          <w:color w:val="2A2A32"/>
          <w:sz w:val="26"/>
          <w:szCs w:val="26"/>
        </w:rPr>
        <w:t>выигрыш одной из сторон</w:t>
      </w:r>
      <w:r w:rsidR="00A445A7" w:rsidRPr="004B5D34">
        <w:rPr>
          <w:color w:val="2A2A32"/>
          <w:sz w:val="26"/>
          <w:szCs w:val="26"/>
        </w:rPr>
        <w:t xml:space="preserve"> </w:t>
      </w:r>
      <w:r w:rsidRPr="004B5D34">
        <w:rPr>
          <w:color w:val="2A2A32"/>
          <w:sz w:val="26"/>
          <w:szCs w:val="26"/>
        </w:rPr>
        <w:t>конфликта.</w:t>
      </w:r>
      <w:r w:rsidR="00A445A7" w:rsidRPr="004B5D34">
        <w:rPr>
          <w:rFonts w:ascii="Arial" w:hAnsi="Arial" w:cs="Arial"/>
          <w:noProof/>
          <w:color w:val="2A2A32"/>
          <w:sz w:val="26"/>
          <w:szCs w:val="26"/>
        </w:rPr>
        <w:t xml:space="preserve"> </w:t>
      </w:r>
    </w:p>
    <w:p w:rsidR="004B5D34" w:rsidRDefault="004B5D34" w:rsidP="00A445A7">
      <w:pPr>
        <w:pStyle w:val="a3"/>
        <w:spacing w:before="0" w:beforeAutospacing="0" w:after="210" w:afterAutospacing="0"/>
        <w:jc w:val="both"/>
        <w:rPr>
          <w:b/>
          <w:bCs/>
          <w:color w:val="FF0000"/>
          <w:sz w:val="26"/>
          <w:szCs w:val="26"/>
        </w:rPr>
      </w:pPr>
      <w:r>
        <w:rPr>
          <w:b/>
          <w:bCs/>
          <w:noProof/>
          <w:color w:val="FF0000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632460</wp:posOffset>
            </wp:positionH>
            <wp:positionV relativeFrom="paragraph">
              <wp:posOffset>18415</wp:posOffset>
            </wp:positionV>
            <wp:extent cx="1733550" cy="1381125"/>
            <wp:effectExtent l="19050" t="0" r="0" b="0"/>
            <wp:wrapTight wrapText="bothSides">
              <wp:wrapPolygon edited="0">
                <wp:start x="-237" y="0"/>
                <wp:lineTo x="-237" y="21451"/>
                <wp:lineTo x="21600" y="21451"/>
                <wp:lineTo x="21600" y="0"/>
                <wp:lineTo x="-237" y="0"/>
              </wp:wrapPolygon>
            </wp:wrapTight>
            <wp:docPr id="12" name="Рисунок 5" descr="hello_html_32cb62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32cb62c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5D34" w:rsidRDefault="004B5D34" w:rsidP="00A445A7">
      <w:pPr>
        <w:pStyle w:val="a3"/>
        <w:spacing w:before="0" w:beforeAutospacing="0" w:after="210" w:afterAutospacing="0"/>
        <w:jc w:val="both"/>
        <w:rPr>
          <w:b/>
          <w:bCs/>
          <w:color w:val="FF0000"/>
          <w:sz w:val="26"/>
          <w:szCs w:val="26"/>
        </w:rPr>
      </w:pPr>
    </w:p>
    <w:p w:rsidR="00A445A7" w:rsidRPr="00A445A7" w:rsidRDefault="00A445A7" w:rsidP="00A445A7">
      <w:pPr>
        <w:pStyle w:val="a3"/>
        <w:spacing w:before="0" w:beforeAutospacing="0" w:after="210" w:afterAutospacing="0"/>
        <w:jc w:val="both"/>
        <w:rPr>
          <w:rFonts w:ascii="Arial" w:hAnsi="Arial" w:cs="Arial"/>
          <w:color w:val="2A2A32"/>
          <w:sz w:val="28"/>
          <w:szCs w:val="28"/>
        </w:rPr>
      </w:pPr>
      <w:r w:rsidRPr="00A445A7">
        <w:rPr>
          <w:b/>
          <w:bCs/>
          <w:color w:val="FF0000"/>
          <w:sz w:val="28"/>
          <w:szCs w:val="28"/>
        </w:rPr>
        <w:t>Правила эффективного поведения в конфликте.</w:t>
      </w:r>
    </w:p>
    <w:p w:rsidR="00A445A7" w:rsidRPr="004B5D34" w:rsidRDefault="00A445A7" w:rsidP="005540B2">
      <w:pPr>
        <w:pStyle w:val="a3"/>
        <w:numPr>
          <w:ilvl w:val="0"/>
          <w:numId w:val="5"/>
        </w:numPr>
        <w:spacing w:before="0" w:beforeAutospacing="0" w:after="210" w:afterAutospacing="0"/>
        <w:jc w:val="both"/>
        <w:rPr>
          <w:rFonts w:ascii="Arial" w:hAnsi="Arial" w:cs="Arial"/>
          <w:color w:val="2A2A32"/>
          <w:sz w:val="26"/>
          <w:szCs w:val="26"/>
        </w:rPr>
      </w:pPr>
      <w:r w:rsidRPr="004B5D34">
        <w:rPr>
          <w:color w:val="2A2A32"/>
          <w:sz w:val="26"/>
          <w:szCs w:val="26"/>
        </w:rPr>
        <w:t>Остановись, не торопись реагировать!</w:t>
      </w:r>
    </w:p>
    <w:p w:rsidR="00A445A7" w:rsidRPr="004B5D34" w:rsidRDefault="00A445A7" w:rsidP="005540B2">
      <w:pPr>
        <w:pStyle w:val="a3"/>
        <w:numPr>
          <w:ilvl w:val="0"/>
          <w:numId w:val="5"/>
        </w:numPr>
        <w:spacing w:before="0" w:beforeAutospacing="0" w:after="210" w:afterAutospacing="0"/>
        <w:jc w:val="both"/>
        <w:rPr>
          <w:rFonts w:ascii="Arial" w:hAnsi="Arial" w:cs="Arial"/>
          <w:color w:val="2A2A32"/>
          <w:sz w:val="26"/>
          <w:szCs w:val="26"/>
        </w:rPr>
      </w:pPr>
      <w:r w:rsidRPr="004B5D34">
        <w:rPr>
          <w:color w:val="2A2A32"/>
          <w:sz w:val="26"/>
          <w:szCs w:val="26"/>
        </w:rPr>
        <w:t>Дай себе немного времени, чтобы оценить ситуацию.</w:t>
      </w:r>
    </w:p>
    <w:p w:rsidR="00A445A7" w:rsidRPr="004B5D34" w:rsidRDefault="00A445A7" w:rsidP="005540B2">
      <w:pPr>
        <w:pStyle w:val="a3"/>
        <w:numPr>
          <w:ilvl w:val="0"/>
          <w:numId w:val="5"/>
        </w:numPr>
        <w:spacing w:before="0" w:beforeAutospacing="0" w:after="210" w:afterAutospacing="0"/>
        <w:jc w:val="both"/>
        <w:rPr>
          <w:rFonts w:ascii="Arial" w:hAnsi="Arial" w:cs="Arial"/>
          <w:color w:val="2A2A32"/>
          <w:sz w:val="26"/>
          <w:szCs w:val="26"/>
        </w:rPr>
      </w:pPr>
      <w:r w:rsidRPr="004B5D34">
        <w:rPr>
          <w:color w:val="2A2A32"/>
          <w:sz w:val="26"/>
          <w:szCs w:val="26"/>
        </w:rPr>
        <w:t>Откажись от установки «Победа-любой ценой!»</w:t>
      </w:r>
    </w:p>
    <w:p w:rsidR="00A445A7" w:rsidRPr="004B5D34" w:rsidRDefault="00A445A7" w:rsidP="005540B2">
      <w:pPr>
        <w:pStyle w:val="a3"/>
        <w:numPr>
          <w:ilvl w:val="0"/>
          <w:numId w:val="5"/>
        </w:numPr>
        <w:spacing w:before="0" w:beforeAutospacing="0" w:after="210" w:afterAutospacing="0"/>
        <w:jc w:val="both"/>
        <w:rPr>
          <w:rFonts w:ascii="Arial" w:hAnsi="Arial" w:cs="Arial"/>
          <w:color w:val="2A2A32"/>
          <w:sz w:val="26"/>
          <w:szCs w:val="26"/>
        </w:rPr>
      </w:pPr>
      <w:r w:rsidRPr="004B5D34">
        <w:rPr>
          <w:color w:val="2A2A32"/>
          <w:sz w:val="26"/>
          <w:szCs w:val="26"/>
        </w:rPr>
        <w:t>Подумай о последствиях выбора!</w:t>
      </w:r>
    </w:p>
    <w:p w:rsidR="00A445A7" w:rsidRPr="00A445A7" w:rsidRDefault="00A445A7" w:rsidP="00A445A7">
      <w:pPr>
        <w:pStyle w:val="a3"/>
        <w:spacing w:before="0" w:beforeAutospacing="0" w:after="210" w:afterAutospacing="0"/>
        <w:jc w:val="both"/>
        <w:rPr>
          <w:rFonts w:ascii="Arial" w:hAnsi="Arial" w:cs="Arial"/>
          <w:color w:val="2A2A32"/>
          <w:sz w:val="27"/>
          <w:szCs w:val="27"/>
        </w:rPr>
      </w:pPr>
      <w:r>
        <w:rPr>
          <w:rFonts w:ascii="Arial" w:hAnsi="Arial" w:cs="Arial"/>
          <w:color w:val="2A2A32"/>
          <w:sz w:val="27"/>
          <w:szCs w:val="27"/>
        </w:rPr>
        <w:lastRenderedPageBreak/>
        <w:t xml:space="preserve">   </w:t>
      </w:r>
      <w:r w:rsidRPr="00A445A7">
        <w:rPr>
          <w:b/>
          <w:bCs/>
          <w:color w:val="FF0000"/>
          <w:sz w:val="28"/>
          <w:szCs w:val="28"/>
        </w:rPr>
        <w:t>Ошибки конфликтующих сторон.</w:t>
      </w:r>
    </w:p>
    <w:p w:rsidR="00A445A7" w:rsidRPr="004B5D34" w:rsidRDefault="00A445A7" w:rsidP="00A445A7">
      <w:pPr>
        <w:pStyle w:val="a3"/>
        <w:spacing w:before="0" w:beforeAutospacing="0" w:after="210" w:afterAutospacing="0"/>
        <w:jc w:val="both"/>
        <w:rPr>
          <w:rFonts w:ascii="Arial" w:hAnsi="Arial" w:cs="Arial"/>
          <w:color w:val="2A2A32"/>
          <w:sz w:val="26"/>
          <w:szCs w:val="26"/>
        </w:rPr>
      </w:pPr>
      <w:r w:rsidRPr="004B5D34">
        <w:rPr>
          <w:color w:val="2A2A32"/>
          <w:sz w:val="26"/>
          <w:szCs w:val="26"/>
        </w:rPr>
        <w:t>1.Отстаивание совей точки зрения, не думая о решении проблемы.</w:t>
      </w:r>
    </w:p>
    <w:p w:rsidR="00A445A7" w:rsidRPr="004B5D34" w:rsidRDefault="00A445A7" w:rsidP="00A445A7">
      <w:pPr>
        <w:pStyle w:val="a3"/>
        <w:spacing w:before="0" w:beforeAutospacing="0" w:after="210" w:afterAutospacing="0"/>
        <w:jc w:val="both"/>
        <w:rPr>
          <w:rFonts w:ascii="Arial" w:hAnsi="Arial" w:cs="Arial"/>
          <w:color w:val="2A2A32"/>
          <w:sz w:val="26"/>
          <w:szCs w:val="26"/>
        </w:rPr>
      </w:pPr>
      <w:r w:rsidRPr="004B5D34">
        <w:rPr>
          <w:color w:val="2A2A32"/>
          <w:sz w:val="26"/>
          <w:szCs w:val="26"/>
        </w:rPr>
        <w:t>2.Неспособность изменить тактику, переключиться на другое поведение.</w:t>
      </w:r>
    </w:p>
    <w:p w:rsidR="00A445A7" w:rsidRPr="004B5D34" w:rsidRDefault="00A445A7" w:rsidP="00A445A7">
      <w:pPr>
        <w:pStyle w:val="a3"/>
        <w:spacing w:before="0" w:beforeAutospacing="0" w:after="210" w:afterAutospacing="0"/>
        <w:jc w:val="both"/>
        <w:rPr>
          <w:rFonts w:ascii="Arial" w:hAnsi="Arial" w:cs="Arial"/>
          <w:color w:val="2A2A32"/>
          <w:sz w:val="26"/>
          <w:szCs w:val="26"/>
        </w:rPr>
      </w:pPr>
      <w:r w:rsidRPr="004B5D34">
        <w:rPr>
          <w:color w:val="2A2A32"/>
          <w:sz w:val="26"/>
          <w:szCs w:val="26"/>
        </w:rPr>
        <w:t>3.Проявление нетерпимости к другой позиции, несогласие на компромисс.</w:t>
      </w:r>
    </w:p>
    <w:p w:rsidR="00A445A7" w:rsidRPr="004B5D34" w:rsidRDefault="00A445A7" w:rsidP="00A445A7">
      <w:pPr>
        <w:pStyle w:val="a3"/>
        <w:spacing w:before="0" w:beforeAutospacing="0" w:after="210" w:afterAutospacing="0"/>
        <w:jc w:val="both"/>
        <w:rPr>
          <w:rFonts w:ascii="Arial" w:hAnsi="Arial" w:cs="Arial"/>
          <w:color w:val="2A2A32"/>
          <w:sz w:val="26"/>
          <w:szCs w:val="26"/>
        </w:rPr>
      </w:pPr>
      <w:r w:rsidRPr="004B5D34">
        <w:rPr>
          <w:color w:val="2A2A32"/>
          <w:sz w:val="26"/>
          <w:szCs w:val="26"/>
        </w:rPr>
        <w:t>4.Стереотипное мышление, стремление втиснуть решение в рамки существующих норм, традиций, правил, не подходящих для данной ситуации.</w:t>
      </w:r>
    </w:p>
    <w:p w:rsidR="00A445A7" w:rsidRPr="004B5D34" w:rsidRDefault="00A445A7" w:rsidP="00A445A7">
      <w:pPr>
        <w:pStyle w:val="a3"/>
        <w:spacing w:before="0" w:beforeAutospacing="0" w:after="210" w:afterAutospacing="0"/>
        <w:jc w:val="both"/>
        <w:rPr>
          <w:rFonts w:ascii="Arial" w:hAnsi="Arial" w:cs="Arial"/>
          <w:color w:val="2A2A32"/>
          <w:sz w:val="26"/>
          <w:szCs w:val="26"/>
        </w:rPr>
      </w:pPr>
      <w:r w:rsidRPr="004B5D34">
        <w:rPr>
          <w:color w:val="2A2A32"/>
          <w:sz w:val="26"/>
          <w:szCs w:val="26"/>
        </w:rPr>
        <w:t>5.Уход в сторону от главной проблемы.</w:t>
      </w:r>
    </w:p>
    <w:p w:rsidR="00A445A7" w:rsidRPr="004B5D34" w:rsidRDefault="00A445A7" w:rsidP="00A445A7">
      <w:pPr>
        <w:pStyle w:val="a3"/>
        <w:spacing w:before="0" w:beforeAutospacing="0" w:after="210" w:afterAutospacing="0"/>
        <w:jc w:val="both"/>
        <w:rPr>
          <w:rFonts w:ascii="Arial" w:hAnsi="Arial" w:cs="Arial"/>
          <w:color w:val="2A2A32"/>
          <w:sz w:val="26"/>
          <w:szCs w:val="26"/>
        </w:rPr>
      </w:pPr>
      <w:r w:rsidRPr="004B5D34">
        <w:rPr>
          <w:color w:val="2A2A32"/>
          <w:sz w:val="26"/>
          <w:szCs w:val="26"/>
        </w:rPr>
        <w:t>6.Нежелание поиска альтернатив и вариантов решения проблемы.</w:t>
      </w:r>
    </w:p>
    <w:p w:rsidR="00A445A7" w:rsidRPr="004B5D34" w:rsidRDefault="00A445A7" w:rsidP="00A445A7">
      <w:pPr>
        <w:pStyle w:val="a3"/>
        <w:spacing w:before="0" w:beforeAutospacing="0" w:after="210" w:afterAutospacing="0"/>
        <w:jc w:val="both"/>
        <w:rPr>
          <w:rFonts w:ascii="Arial" w:hAnsi="Arial" w:cs="Arial"/>
          <w:color w:val="2A2A32"/>
          <w:sz w:val="26"/>
          <w:szCs w:val="26"/>
        </w:rPr>
      </w:pPr>
      <w:r w:rsidRPr="004B5D34">
        <w:rPr>
          <w:color w:val="2A2A32"/>
          <w:sz w:val="26"/>
          <w:szCs w:val="26"/>
        </w:rPr>
        <w:t xml:space="preserve">7.Неспособность </w:t>
      </w:r>
      <w:proofErr w:type="spellStart"/>
      <w:r w:rsidRPr="004B5D34">
        <w:rPr>
          <w:color w:val="2A2A32"/>
          <w:sz w:val="26"/>
          <w:szCs w:val="26"/>
        </w:rPr>
        <w:t>рефлексировать</w:t>
      </w:r>
      <w:proofErr w:type="spellEnd"/>
      <w:r w:rsidRPr="004B5D34">
        <w:rPr>
          <w:color w:val="2A2A32"/>
          <w:sz w:val="26"/>
          <w:szCs w:val="26"/>
        </w:rPr>
        <w:t xml:space="preserve"> и выстраивать отношения с оппонентом.</w:t>
      </w:r>
    </w:p>
    <w:p w:rsidR="00A445A7" w:rsidRPr="004B5D34" w:rsidRDefault="00A445A7" w:rsidP="00A445A7">
      <w:pPr>
        <w:pStyle w:val="a3"/>
        <w:spacing w:before="0" w:beforeAutospacing="0" w:after="210" w:afterAutospacing="0"/>
        <w:jc w:val="both"/>
        <w:rPr>
          <w:rFonts w:ascii="Arial" w:hAnsi="Arial" w:cs="Arial"/>
          <w:color w:val="2A2A32"/>
          <w:sz w:val="26"/>
          <w:szCs w:val="26"/>
        </w:rPr>
      </w:pPr>
      <w:r w:rsidRPr="004B5D34">
        <w:rPr>
          <w:color w:val="2A2A32"/>
          <w:sz w:val="26"/>
          <w:szCs w:val="26"/>
        </w:rPr>
        <w:t>8.Критика, продуцирование отрицательных эмоций у себя и оппонента и тем самым создание препятствие поиска оптимальных решений конфликта.</w:t>
      </w:r>
    </w:p>
    <w:p w:rsidR="00A445A7" w:rsidRPr="004B5D34" w:rsidRDefault="00A445A7" w:rsidP="00A445A7">
      <w:pPr>
        <w:pStyle w:val="a3"/>
        <w:spacing w:before="0" w:beforeAutospacing="0" w:after="210" w:afterAutospacing="0"/>
        <w:jc w:val="both"/>
        <w:rPr>
          <w:rFonts w:ascii="Arial" w:hAnsi="Arial" w:cs="Arial"/>
          <w:color w:val="2A2A32"/>
          <w:sz w:val="26"/>
          <w:szCs w:val="26"/>
        </w:rPr>
      </w:pPr>
      <w:r w:rsidRPr="004B5D34">
        <w:rPr>
          <w:color w:val="2A2A32"/>
          <w:sz w:val="26"/>
          <w:szCs w:val="26"/>
        </w:rPr>
        <w:t>9.Без необходимости оглашение с мнением тех, кто уклоняется от решения проблемы.</w:t>
      </w:r>
    </w:p>
    <w:p w:rsidR="00A445A7" w:rsidRPr="004B5D34" w:rsidRDefault="00A445A7" w:rsidP="00A445A7">
      <w:pPr>
        <w:pStyle w:val="a3"/>
        <w:spacing w:before="0" w:beforeAutospacing="0" w:after="210" w:afterAutospacing="0"/>
        <w:jc w:val="both"/>
        <w:rPr>
          <w:rFonts w:ascii="Arial" w:hAnsi="Arial" w:cs="Arial"/>
          <w:color w:val="2A2A32"/>
          <w:sz w:val="26"/>
          <w:szCs w:val="26"/>
        </w:rPr>
      </w:pPr>
      <w:r w:rsidRPr="004B5D34">
        <w:rPr>
          <w:color w:val="2A2A32"/>
          <w:sz w:val="26"/>
          <w:szCs w:val="26"/>
        </w:rPr>
        <w:t>10.Боязнь риска.</w:t>
      </w:r>
    </w:p>
    <w:p w:rsidR="00A445A7" w:rsidRPr="004B5D34" w:rsidRDefault="00A445A7" w:rsidP="004B5D34">
      <w:pPr>
        <w:pStyle w:val="a3"/>
        <w:spacing w:before="0" w:beforeAutospacing="0" w:after="210" w:afterAutospacing="0"/>
        <w:jc w:val="both"/>
        <w:rPr>
          <w:rFonts w:ascii="Arial" w:hAnsi="Arial" w:cs="Arial"/>
          <w:color w:val="2A2A32"/>
          <w:sz w:val="26"/>
          <w:szCs w:val="26"/>
        </w:rPr>
      </w:pPr>
      <w:r w:rsidRPr="004B5D34">
        <w:rPr>
          <w:color w:val="2A2A32"/>
          <w:sz w:val="26"/>
          <w:szCs w:val="26"/>
        </w:rPr>
        <w:t>11.Неоправданный риск при выборе тактики решения (потеря отношений).</w:t>
      </w:r>
    </w:p>
    <w:p w:rsidR="00A445A7" w:rsidRPr="004B5D34" w:rsidRDefault="00A445A7" w:rsidP="00A445A7">
      <w:pPr>
        <w:pStyle w:val="a3"/>
        <w:spacing w:before="0" w:beforeAutospacing="0" w:after="210" w:afterAutospacing="0"/>
        <w:jc w:val="center"/>
        <w:rPr>
          <w:rFonts w:ascii="Arial" w:hAnsi="Arial" w:cs="Arial"/>
          <w:color w:val="2A2A32"/>
          <w:sz w:val="28"/>
          <w:szCs w:val="28"/>
        </w:rPr>
      </w:pPr>
      <w:r w:rsidRPr="004B5D34">
        <w:rPr>
          <w:b/>
          <w:bCs/>
          <w:color w:val="FF0000"/>
          <w:sz w:val="28"/>
          <w:szCs w:val="28"/>
        </w:rPr>
        <w:lastRenderedPageBreak/>
        <w:t>Нельзя!</w:t>
      </w:r>
    </w:p>
    <w:p w:rsidR="004B5D34" w:rsidRDefault="00A445A7" w:rsidP="005540B2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4B5D34">
        <w:rPr>
          <w:rFonts w:ascii="Times New Roman" w:hAnsi="Times New Roman" w:cs="Times New Roman"/>
          <w:sz w:val="26"/>
          <w:szCs w:val="26"/>
        </w:rPr>
        <w:t>Критически оценивать оппонента.</w:t>
      </w:r>
    </w:p>
    <w:p w:rsidR="004B5D34" w:rsidRDefault="004B5D34" w:rsidP="004B5D34">
      <w:pPr>
        <w:pStyle w:val="a6"/>
        <w:ind w:left="360"/>
        <w:rPr>
          <w:rFonts w:ascii="Times New Roman" w:hAnsi="Times New Roman" w:cs="Times New Roman"/>
          <w:sz w:val="26"/>
          <w:szCs w:val="26"/>
        </w:rPr>
      </w:pPr>
    </w:p>
    <w:p w:rsidR="00A445A7" w:rsidRPr="004B5D34" w:rsidRDefault="00A445A7" w:rsidP="005540B2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4B5D34">
        <w:rPr>
          <w:rFonts w:ascii="Times New Roman" w:hAnsi="Times New Roman" w:cs="Times New Roman"/>
          <w:sz w:val="26"/>
          <w:szCs w:val="26"/>
        </w:rPr>
        <w:t>Приписывать ему низменные или заведомо негативные намерения.</w:t>
      </w:r>
    </w:p>
    <w:p w:rsidR="004B5D34" w:rsidRPr="004B5D34" w:rsidRDefault="004B5D34" w:rsidP="004B5D34">
      <w:pPr>
        <w:pStyle w:val="a6"/>
        <w:ind w:left="720"/>
        <w:rPr>
          <w:rFonts w:ascii="Times New Roman" w:hAnsi="Times New Roman" w:cs="Times New Roman"/>
          <w:sz w:val="26"/>
          <w:szCs w:val="26"/>
        </w:rPr>
      </w:pPr>
    </w:p>
    <w:p w:rsidR="00A445A7" w:rsidRDefault="00A445A7" w:rsidP="005540B2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4B5D34">
        <w:rPr>
          <w:rFonts w:ascii="Times New Roman" w:hAnsi="Times New Roman" w:cs="Times New Roman"/>
          <w:sz w:val="26"/>
          <w:szCs w:val="26"/>
        </w:rPr>
        <w:t>Демонстрировать собственное превосходство.</w:t>
      </w:r>
    </w:p>
    <w:p w:rsidR="004B5D34" w:rsidRPr="004B5D34" w:rsidRDefault="004B5D34" w:rsidP="004B5D34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A445A7" w:rsidRDefault="00A445A7" w:rsidP="005540B2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4B5D34">
        <w:rPr>
          <w:rFonts w:ascii="Times New Roman" w:hAnsi="Times New Roman" w:cs="Times New Roman"/>
          <w:sz w:val="26"/>
          <w:szCs w:val="26"/>
        </w:rPr>
        <w:t>Обвинять и приписывать ответственность только оппон</w:t>
      </w:r>
      <w:r w:rsidR="004B5D34">
        <w:rPr>
          <w:rFonts w:ascii="Times New Roman" w:hAnsi="Times New Roman" w:cs="Times New Roman"/>
          <w:sz w:val="26"/>
          <w:szCs w:val="26"/>
        </w:rPr>
        <w:t>енту. Игнорировать его интересы.</w:t>
      </w:r>
    </w:p>
    <w:p w:rsidR="004B5D34" w:rsidRPr="004B5D34" w:rsidRDefault="004B5D34" w:rsidP="004B5D34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4B5D34" w:rsidRDefault="00A445A7" w:rsidP="005540B2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4B5D34">
        <w:rPr>
          <w:rFonts w:ascii="Times New Roman" w:hAnsi="Times New Roman" w:cs="Times New Roman"/>
          <w:sz w:val="26"/>
          <w:szCs w:val="26"/>
        </w:rPr>
        <w:t>Видеть все только со своей позиции.</w:t>
      </w:r>
    </w:p>
    <w:p w:rsidR="004B5D34" w:rsidRDefault="004B5D34" w:rsidP="004B5D34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B5D34" w:rsidRPr="004B5D34" w:rsidRDefault="00A445A7" w:rsidP="005540B2">
      <w:pPr>
        <w:pStyle w:val="a6"/>
        <w:numPr>
          <w:ilvl w:val="0"/>
          <w:numId w:val="7"/>
        </w:numPr>
        <w:spacing w:after="210"/>
        <w:rPr>
          <w:b/>
          <w:bCs/>
          <w:color w:val="FF0000"/>
          <w:sz w:val="28"/>
          <w:szCs w:val="28"/>
        </w:rPr>
      </w:pPr>
      <w:r w:rsidRPr="004B5D34">
        <w:rPr>
          <w:rFonts w:ascii="Times New Roman" w:hAnsi="Times New Roman" w:cs="Times New Roman"/>
          <w:sz w:val="26"/>
          <w:szCs w:val="26"/>
        </w:rPr>
        <w:t>Преувеличивать свои заслуги и преуменьшать заслуги партнера в разрешении конфликтной ситуации.</w:t>
      </w:r>
    </w:p>
    <w:p w:rsidR="004B5D34" w:rsidRPr="004B5D34" w:rsidRDefault="00A445A7" w:rsidP="005540B2">
      <w:pPr>
        <w:pStyle w:val="a6"/>
        <w:numPr>
          <w:ilvl w:val="0"/>
          <w:numId w:val="7"/>
        </w:numPr>
        <w:spacing w:after="210"/>
        <w:rPr>
          <w:b/>
          <w:bCs/>
          <w:color w:val="FF0000"/>
          <w:sz w:val="28"/>
          <w:szCs w:val="28"/>
        </w:rPr>
      </w:pPr>
      <w:r w:rsidRPr="004B5D34">
        <w:rPr>
          <w:rFonts w:ascii="Times New Roman" w:hAnsi="Times New Roman" w:cs="Times New Roman"/>
          <w:sz w:val="26"/>
          <w:szCs w:val="26"/>
        </w:rPr>
        <w:t>Раздражаться, кричать, нападать на оппонента.</w:t>
      </w:r>
    </w:p>
    <w:p w:rsidR="004B5D34" w:rsidRDefault="00A445A7" w:rsidP="005540B2">
      <w:pPr>
        <w:pStyle w:val="a6"/>
        <w:numPr>
          <w:ilvl w:val="0"/>
          <w:numId w:val="7"/>
        </w:numPr>
        <w:spacing w:after="210"/>
        <w:rPr>
          <w:b/>
          <w:bCs/>
          <w:color w:val="FF0000"/>
          <w:sz w:val="28"/>
          <w:szCs w:val="28"/>
        </w:rPr>
      </w:pPr>
      <w:r w:rsidRPr="004B5D34">
        <w:rPr>
          <w:rFonts w:ascii="Times New Roman" w:hAnsi="Times New Roman" w:cs="Times New Roman"/>
          <w:sz w:val="26"/>
          <w:szCs w:val="26"/>
        </w:rPr>
        <w:t>Задевать «болевые точки» и уязвимые места партнера.</w:t>
      </w:r>
      <w:r w:rsidR="004B5D34" w:rsidRPr="004B5D34">
        <w:rPr>
          <w:b/>
          <w:bCs/>
          <w:color w:val="FF0000"/>
          <w:sz w:val="28"/>
          <w:szCs w:val="28"/>
        </w:rPr>
        <w:t xml:space="preserve"> </w:t>
      </w:r>
    </w:p>
    <w:p w:rsidR="004B5D34" w:rsidRPr="004B5D34" w:rsidRDefault="004B5D34" w:rsidP="004B5D34">
      <w:pPr>
        <w:pStyle w:val="a6"/>
        <w:spacing w:after="210"/>
        <w:ind w:left="720"/>
        <w:rPr>
          <w:b/>
          <w:bCs/>
          <w:color w:val="FF0000"/>
          <w:sz w:val="28"/>
          <w:szCs w:val="28"/>
        </w:rPr>
      </w:pPr>
      <w:r w:rsidRPr="004B5D34">
        <w:rPr>
          <w:rFonts w:ascii="Arial" w:hAnsi="Arial" w:cs="Arial"/>
          <w:noProof/>
          <w:color w:val="2A2A32"/>
          <w:sz w:val="26"/>
          <w:szCs w:val="26"/>
          <w:lang w:eastAsia="ru-RU"/>
        </w:rPr>
        <w:drawing>
          <wp:inline distT="0" distB="0" distL="0" distR="0">
            <wp:extent cx="1943100" cy="1312627"/>
            <wp:effectExtent l="19050" t="0" r="0" b="0"/>
            <wp:docPr id="18" name="Рисунок 6" descr="hello_html_m1de2cf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1de2cf5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744" cy="1318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D34" w:rsidRPr="00A445A7" w:rsidRDefault="004B5D34" w:rsidP="004B5D34">
      <w:pPr>
        <w:pStyle w:val="a3"/>
        <w:spacing w:before="0" w:beforeAutospacing="0" w:after="210" w:afterAutospacing="0"/>
        <w:jc w:val="both"/>
        <w:rPr>
          <w:rFonts w:ascii="Arial" w:hAnsi="Arial" w:cs="Arial"/>
          <w:color w:val="2A2A32"/>
          <w:sz w:val="28"/>
          <w:szCs w:val="28"/>
        </w:rPr>
      </w:pPr>
      <w:r w:rsidRPr="00A445A7">
        <w:rPr>
          <w:b/>
          <w:bCs/>
          <w:color w:val="FF0000"/>
          <w:sz w:val="28"/>
          <w:szCs w:val="28"/>
        </w:rPr>
        <w:lastRenderedPageBreak/>
        <w:t>Когда ты раздражен, разгневан…</w:t>
      </w:r>
    </w:p>
    <w:p w:rsidR="004B5D34" w:rsidRPr="004B5D34" w:rsidRDefault="004B5D34" w:rsidP="005540B2">
      <w:pPr>
        <w:pStyle w:val="a3"/>
        <w:numPr>
          <w:ilvl w:val="0"/>
          <w:numId w:val="8"/>
        </w:numPr>
        <w:spacing w:before="0" w:beforeAutospacing="0" w:after="210" w:afterAutospacing="0"/>
        <w:jc w:val="both"/>
        <w:rPr>
          <w:rFonts w:ascii="Arial" w:hAnsi="Arial" w:cs="Arial"/>
          <w:color w:val="2A2A32"/>
          <w:sz w:val="26"/>
          <w:szCs w:val="26"/>
        </w:rPr>
      </w:pPr>
      <w:r w:rsidRPr="004B5D34">
        <w:rPr>
          <w:color w:val="2A2A32"/>
          <w:sz w:val="26"/>
          <w:szCs w:val="26"/>
        </w:rPr>
        <w:t>дай себе минуту на размышление и чтобы не произошло, не бросайся сразу в бой;</w:t>
      </w:r>
    </w:p>
    <w:p w:rsidR="004B5D34" w:rsidRPr="004B5D34" w:rsidRDefault="004B5D34" w:rsidP="005540B2">
      <w:pPr>
        <w:pStyle w:val="a3"/>
        <w:numPr>
          <w:ilvl w:val="0"/>
          <w:numId w:val="8"/>
        </w:numPr>
        <w:spacing w:before="0" w:beforeAutospacing="0" w:after="210" w:afterAutospacing="0"/>
        <w:jc w:val="both"/>
        <w:rPr>
          <w:rFonts w:ascii="Arial" w:hAnsi="Arial" w:cs="Arial"/>
          <w:color w:val="2A2A32"/>
          <w:sz w:val="26"/>
          <w:szCs w:val="26"/>
        </w:rPr>
      </w:pPr>
      <w:r w:rsidRPr="004B5D34">
        <w:rPr>
          <w:color w:val="2A2A32"/>
          <w:sz w:val="26"/>
          <w:szCs w:val="26"/>
        </w:rPr>
        <w:t>сосчитай до 10 и сконцентрируй внимание на своем дыхании;</w:t>
      </w:r>
    </w:p>
    <w:p w:rsidR="004B5D34" w:rsidRPr="004B5D34" w:rsidRDefault="004B5D34" w:rsidP="005540B2">
      <w:pPr>
        <w:pStyle w:val="a3"/>
        <w:numPr>
          <w:ilvl w:val="0"/>
          <w:numId w:val="8"/>
        </w:numPr>
        <w:spacing w:before="0" w:beforeAutospacing="0" w:after="210" w:afterAutospacing="0"/>
        <w:jc w:val="both"/>
        <w:rPr>
          <w:rFonts w:ascii="Arial" w:hAnsi="Arial" w:cs="Arial"/>
          <w:color w:val="2A2A32"/>
          <w:sz w:val="26"/>
          <w:szCs w:val="26"/>
        </w:rPr>
      </w:pPr>
      <w:r w:rsidRPr="004B5D34">
        <w:rPr>
          <w:color w:val="2A2A32"/>
          <w:sz w:val="26"/>
          <w:szCs w:val="26"/>
        </w:rPr>
        <w:t>попробуй улыбнуться и удержи улыбку несколько минут;</w:t>
      </w:r>
    </w:p>
    <w:p w:rsidR="004B5D34" w:rsidRPr="004B5D34" w:rsidRDefault="004B5D34" w:rsidP="005540B2">
      <w:pPr>
        <w:pStyle w:val="a3"/>
        <w:numPr>
          <w:ilvl w:val="0"/>
          <w:numId w:val="8"/>
        </w:numPr>
        <w:spacing w:before="0" w:beforeAutospacing="0" w:after="210" w:afterAutospacing="0"/>
        <w:jc w:val="both"/>
        <w:rPr>
          <w:rFonts w:ascii="Arial" w:hAnsi="Arial" w:cs="Arial"/>
          <w:color w:val="2A2A32"/>
          <w:sz w:val="26"/>
          <w:szCs w:val="26"/>
        </w:rPr>
      </w:pPr>
      <w:r w:rsidRPr="004B5D34">
        <w:rPr>
          <w:color w:val="2A2A32"/>
          <w:sz w:val="26"/>
          <w:szCs w:val="26"/>
        </w:rPr>
        <w:t>если не удается справиться с раздражением, уйди и побудь наедине с собой.</w:t>
      </w:r>
    </w:p>
    <w:p w:rsidR="00A445A7" w:rsidRPr="005540B2" w:rsidRDefault="004B5D34" w:rsidP="00571757">
      <w:pPr>
        <w:pStyle w:val="a3"/>
        <w:spacing w:before="0" w:beforeAutospacing="0" w:after="210" w:afterAutospacing="0"/>
        <w:ind w:left="720"/>
        <w:jc w:val="center"/>
        <w:rPr>
          <w:rFonts w:ascii="Arial" w:hAnsi="Arial" w:cs="Arial"/>
          <w:b/>
          <w:i/>
          <w:color w:val="29BD15"/>
          <w:sz w:val="28"/>
          <w:szCs w:val="28"/>
        </w:rPr>
      </w:pPr>
      <w:r w:rsidRPr="005540B2">
        <w:rPr>
          <w:b/>
          <w:i/>
          <w:color w:val="29BD15"/>
          <w:sz w:val="28"/>
          <w:szCs w:val="28"/>
        </w:rPr>
        <w:t>Как завершится конфликтная ситуация зависит только от ВАС и выбранной ВАМИ тактики!</w:t>
      </w:r>
    </w:p>
    <w:p w:rsidR="00A445A7" w:rsidRDefault="00571757" w:rsidP="00A445A7">
      <w:pPr>
        <w:pStyle w:val="a3"/>
        <w:spacing w:before="0" w:beforeAutospacing="0" w:after="210" w:afterAutospacing="0"/>
        <w:jc w:val="center"/>
        <w:rPr>
          <w:color w:val="00B050"/>
        </w:rPr>
      </w:pPr>
      <w:r>
        <w:rPr>
          <w:color w:val="00B050"/>
        </w:rPr>
        <w:t xml:space="preserve">           </w:t>
      </w:r>
      <w:r w:rsidR="004B5D34">
        <w:rPr>
          <w:rFonts w:ascii="Arial" w:hAnsi="Arial" w:cs="Arial"/>
          <w:noProof/>
          <w:color w:val="2A2A32"/>
          <w:sz w:val="27"/>
          <w:szCs w:val="27"/>
        </w:rPr>
        <w:drawing>
          <wp:inline distT="0" distB="0" distL="0" distR="0">
            <wp:extent cx="1590675" cy="1285875"/>
            <wp:effectExtent l="19050" t="0" r="9525" b="0"/>
            <wp:docPr id="16" name="Рисунок 2" descr="hello_html_m77bcc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7bcc9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5A7" w:rsidRDefault="00A445A7" w:rsidP="00A445A7">
      <w:pPr>
        <w:pStyle w:val="a3"/>
        <w:spacing w:before="0" w:beforeAutospacing="0" w:after="210" w:afterAutospacing="0"/>
        <w:jc w:val="both"/>
        <w:rPr>
          <w:rFonts w:ascii="Arial" w:hAnsi="Arial" w:cs="Arial"/>
          <w:color w:val="2A2A32"/>
          <w:sz w:val="27"/>
          <w:szCs w:val="27"/>
        </w:rPr>
      </w:pPr>
    </w:p>
    <w:p w:rsidR="00571757" w:rsidRPr="005540B2" w:rsidRDefault="00571757" w:rsidP="005540B2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5540B2">
        <w:rPr>
          <w:rFonts w:ascii="Times New Roman" w:hAnsi="Times New Roman" w:cs="Times New Roman"/>
          <w:sz w:val="24"/>
          <w:szCs w:val="24"/>
        </w:rPr>
        <w:t>Ставропольский край,                             Курский район, ст. Курская, пер</w:t>
      </w:r>
      <w:proofErr w:type="gramStart"/>
      <w:r w:rsidRPr="005540B2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5540B2">
        <w:rPr>
          <w:rFonts w:ascii="Times New Roman" w:hAnsi="Times New Roman" w:cs="Times New Roman"/>
          <w:sz w:val="24"/>
          <w:szCs w:val="24"/>
        </w:rPr>
        <w:t>кольный,4а</w:t>
      </w:r>
      <w:r w:rsidRPr="005540B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Тел.: </w:t>
      </w:r>
      <w:r w:rsidRPr="005540B2">
        <w:rPr>
          <w:rFonts w:ascii="Times New Roman" w:hAnsi="Times New Roman" w:cs="Times New Roman"/>
          <w:sz w:val="24"/>
          <w:szCs w:val="24"/>
          <w:u w:val="single"/>
        </w:rPr>
        <w:t xml:space="preserve">8 (87964) 6-50-96                                                         </w:t>
      </w:r>
      <w:r w:rsidRPr="005540B2">
        <w:rPr>
          <w:rFonts w:ascii="Times New Roman" w:hAnsi="Times New Roman" w:cs="Times New Roman"/>
          <w:b/>
          <w:bCs/>
          <w:sz w:val="24"/>
          <w:szCs w:val="24"/>
        </w:rPr>
        <w:t>Сайт:</w:t>
      </w:r>
      <w:r w:rsidR="005540B2" w:rsidRPr="005540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40B2">
        <w:rPr>
          <w:rFonts w:ascii="Times New Roman" w:hAnsi="Times New Roman" w:cs="Times New Roman"/>
          <w:sz w:val="24"/>
          <w:szCs w:val="24"/>
        </w:rPr>
        <w:t>курский-срцн.рф</w:t>
      </w:r>
      <w:proofErr w:type="spellEnd"/>
    </w:p>
    <w:p w:rsidR="00571757" w:rsidRDefault="00571757" w:rsidP="00571757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71757" w:rsidRDefault="00571757" w:rsidP="00571757">
      <w:pPr>
        <w:widowControl w:val="0"/>
        <w:jc w:val="center"/>
        <w:rPr>
          <w:rFonts w:ascii="Times New Roman" w:hAnsi="Times New Roman" w:cs="Times New Roman"/>
        </w:rPr>
      </w:pPr>
    </w:p>
    <w:p w:rsidR="005540B2" w:rsidRDefault="00571757" w:rsidP="00571757">
      <w:pPr>
        <w:jc w:val="center"/>
        <w:rPr>
          <w:rFonts w:ascii="Times New Roman" w:hAnsi="Times New Roman" w:cs="Times New Roman"/>
          <w:b/>
          <w:bCs/>
        </w:rPr>
      </w:pPr>
      <w:r w:rsidRPr="005540B2">
        <w:rPr>
          <w:rFonts w:ascii="Times New Roman" w:hAnsi="Times New Roman" w:cs="Times New Roman"/>
          <w:b/>
          <w:bCs/>
        </w:rPr>
        <w:lastRenderedPageBreak/>
        <w:t xml:space="preserve">Государственное казенное учреждение социального обслуживания                                          «Курский социально-реабилитационный центр для несовершеннолетних «Надежда»                                       </w:t>
      </w:r>
    </w:p>
    <w:p w:rsidR="005540B2" w:rsidRDefault="005540B2" w:rsidP="00571757">
      <w:pPr>
        <w:jc w:val="center"/>
        <w:rPr>
          <w:rFonts w:ascii="Times New Roman" w:hAnsi="Times New Roman" w:cs="Times New Roman"/>
          <w:b/>
          <w:bCs/>
        </w:rPr>
      </w:pPr>
    </w:p>
    <w:p w:rsidR="00571757" w:rsidRPr="005540B2" w:rsidRDefault="00571757" w:rsidP="00571757">
      <w:pPr>
        <w:jc w:val="center"/>
        <w:rPr>
          <w:rFonts w:ascii="Times New Roman" w:hAnsi="Times New Roman" w:cs="Times New Roman"/>
          <w:b/>
          <w:bCs/>
          <w:i/>
        </w:rPr>
      </w:pPr>
      <w:r w:rsidRPr="005540B2">
        <w:rPr>
          <w:rFonts w:ascii="Times New Roman" w:hAnsi="Times New Roman" w:cs="Times New Roman"/>
          <w:bCs/>
          <w:i/>
        </w:rPr>
        <w:t>отделение социальной диагностики                           и социально-правовой помощи</w:t>
      </w:r>
    </w:p>
    <w:p w:rsidR="00571757" w:rsidRDefault="00571757" w:rsidP="0057175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445A7" w:rsidRDefault="00A445A7" w:rsidP="00A445A7">
      <w:pPr>
        <w:pStyle w:val="a3"/>
        <w:spacing w:before="0" w:beforeAutospacing="0" w:after="210" w:afterAutospacing="0"/>
        <w:jc w:val="both"/>
        <w:rPr>
          <w:rFonts w:ascii="Arial" w:hAnsi="Arial" w:cs="Arial"/>
          <w:color w:val="2A2A32"/>
          <w:sz w:val="27"/>
          <w:szCs w:val="27"/>
        </w:rPr>
      </w:pPr>
    </w:p>
    <w:p w:rsidR="00A445A7" w:rsidRPr="005540B2" w:rsidRDefault="00571757" w:rsidP="00571757">
      <w:pPr>
        <w:pStyle w:val="a3"/>
        <w:spacing w:before="0" w:beforeAutospacing="0" w:after="210" w:afterAutospacing="0"/>
        <w:jc w:val="center"/>
        <w:rPr>
          <w:rFonts w:ascii="Steppes TT" w:hAnsi="Steppes TT" w:cs="Arial"/>
          <w:b/>
          <w:i/>
          <w:color w:val="F34F0D"/>
          <w:sz w:val="52"/>
          <w:szCs w:val="52"/>
        </w:rPr>
      </w:pPr>
      <w:r w:rsidRPr="005540B2">
        <w:rPr>
          <w:rFonts w:ascii="Steppes TT" w:hAnsi="Steppes TT" w:cs="Arial"/>
          <w:b/>
          <w:i/>
          <w:color w:val="F34F0D"/>
          <w:sz w:val="52"/>
          <w:szCs w:val="52"/>
        </w:rPr>
        <w:t>«</w:t>
      </w:r>
      <w:r w:rsidRPr="005540B2">
        <w:rPr>
          <w:rFonts w:ascii="Monotype Corsiva" w:hAnsi="Monotype Corsiva" w:cs="Arial"/>
          <w:b/>
          <w:i/>
          <w:color w:val="F34F0D"/>
          <w:sz w:val="52"/>
          <w:szCs w:val="52"/>
        </w:rPr>
        <w:t>Как</w:t>
      </w:r>
      <w:r w:rsidRPr="005540B2">
        <w:rPr>
          <w:rFonts w:ascii="Steppes TT" w:hAnsi="Steppes TT" w:cs="Arial"/>
          <w:b/>
          <w:i/>
          <w:color w:val="F34F0D"/>
          <w:sz w:val="52"/>
          <w:szCs w:val="52"/>
        </w:rPr>
        <w:t xml:space="preserve"> </w:t>
      </w:r>
      <w:r w:rsidRPr="005540B2">
        <w:rPr>
          <w:rFonts w:ascii="Monotype Corsiva" w:hAnsi="Monotype Corsiva" w:cs="Arial"/>
          <w:b/>
          <w:i/>
          <w:color w:val="F34F0D"/>
          <w:sz w:val="52"/>
          <w:szCs w:val="52"/>
        </w:rPr>
        <w:t>вести</w:t>
      </w:r>
      <w:r w:rsidRPr="005540B2">
        <w:rPr>
          <w:rFonts w:ascii="Steppes TT" w:hAnsi="Steppes TT" w:cs="Arial"/>
          <w:b/>
          <w:i/>
          <w:color w:val="F34F0D"/>
          <w:sz w:val="52"/>
          <w:szCs w:val="52"/>
        </w:rPr>
        <w:t xml:space="preserve"> </w:t>
      </w:r>
      <w:r w:rsidRPr="005540B2">
        <w:rPr>
          <w:rFonts w:ascii="Monotype Corsiva" w:hAnsi="Monotype Corsiva" w:cs="Arial"/>
          <w:b/>
          <w:i/>
          <w:color w:val="F34F0D"/>
          <w:sz w:val="52"/>
          <w:szCs w:val="52"/>
        </w:rPr>
        <w:t>себя</w:t>
      </w:r>
      <w:r w:rsidRPr="005540B2">
        <w:rPr>
          <w:rFonts w:ascii="Steppes TT" w:hAnsi="Steppes TT" w:cs="Arial"/>
          <w:b/>
          <w:i/>
          <w:color w:val="F34F0D"/>
          <w:sz w:val="52"/>
          <w:szCs w:val="52"/>
        </w:rPr>
        <w:t xml:space="preserve"> </w:t>
      </w:r>
      <w:r w:rsidRPr="005540B2">
        <w:rPr>
          <w:rFonts w:ascii="Monotype Corsiva" w:hAnsi="Monotype Corsiva" w:cs="Arial"/>
          <w:b/>
          <w:i/>
          <w:color w:val="F34F0D"/>
          <w:sz w:val="52"/>
          <w:szCs w:val="52"/>
        </w:rPr>
        <w:t>при</w:t>
      </w:r>
      <w:r w:rsidRPr="005540B2">
        <w:rPr>
          <w:rFonts w:ascii="Steppes TT" w:hAnsi="Steppes TT" w:cs="Arial"/>
          <w:b/>
          <w:i/>
          <w:color w:val="F34F0D"/>
          <w:sz w:val="52"/>
          <w:szCs w:val="52"/>
        </w:rPr>
        <w:t xml:space="preserve"> </w:t>
      </w:r>
      <w:r w:rsidRPr="005540B2">
        <w:rPr>
          <w:rFonts w:ascii="Monotype Corsiva" w:hAnsi="Monotype Corsiva" w:cs="Arial"/>
          <w:b/>
          <w:i/>
          <w:color w:val="F34F0D"/>
          <w:sz w:val="52"/>
          <w:szCs w:val="52"/>
        </w:rPr>
        <w:t>конфликтной</w:t>
      </w:r>
      <w:r w:rsidRPr="005540B2">
        <w:rPr>
          <w:rFonts w:ascii="Steppes TT" w:hAnsi="Steppes TT" w:cs="Arial"/>
          <w:b/>
          <w:i/>
          <w:color w:val="F34F0D"/>
          <w:sz w:val="52"/>
          <w:szCs w:val="52"/>
        </w:rPr>
        <w:t xml:space="preserve"> </w:t>
      </w:r>
      <w:r w:rsidRPr="005540B2">
        <w:rPr>
          <w:rFonts w:ascii="Monotype Corsiva" w:hAnsi="Monotype Corsiva" w:cs="Arial"/>
          <w:b/>
          <w:i/>
          <w:color w:val="F34F0D"/>
          <w:sz w:val="52"/>
          <w:szCs w:val="52"/>
        </w:rPr>
        <w:t>ситуации</w:t>
      </w:r>
      <w:r w:rsidRPr="005540B2">
        <w:rPr>
          <w:rFonts w:ascii="Steppes TT" w:hAnsi="Steppes TT" w:cs="Arial"/>
          <w:b/>
          <w:i/>
          <w:color w:val="F34F0D"/>
          <w:sz w:val="52"/>
          <w:szCs w:val="52"/>
        </w:rPr>
        <w:t>»</w:t>
      </w:r>
    </w:p>
    <w:p w:rsidR="00A445A7" w:rsidRDefault="00A445A7" w:rsidP="00A445A7">
      <w:pPr>
        <w:pStyle w:val="a3"/>
        <w:spacing w:before="0" w:beforeAutospacing="0" w:after="210" w:afterAutospacing="0"/>
        <w:jc w:val="both"/>
        <w:rPr>
          <w:rFonts w:ascii="Arial" w:hAnsi="Arial" w:cs="Arial"/>
          <w:color w:val="2A2A32"/>
          <w:sz w:val="27"/>
          <w:szCs w:val="27"/>
        </w:rPr>
      </w:pPr>
    </w:p>
    <w:p w:rsidR="00B45788" w:rsidRPr="00466A40" w:rsidRDefault="00571757" w:rsidP="00466A40">
      <w:pPr>
        <w:pStyle w:val="a3"/>
        <w:spacing w:before="0" w:beforeAutospacing="0" w:after="210" w:afterAutospacing="0"/>
        <w:jc w:val="both"/>
        <w:rPr>
          <w:rFonts w:ascii="Arial" w:hAnsi="Arial" w:cs="Arial"/>
          <w:color w:val="2A2A32"/>
          <w:sz w:val="27"/>
          <w:szCs w:val="27"/>
        </w:rPr>
      </w:pPr>
      <w:r>
        <w:rPr>
          <w:rFonts w:ascii="Arial" w:hAnsi="Arial" w:cs="Arial"/>
          <w:noProof/>
          <w:color w:val="2A2A32"/>
          <w:sz w:val="27"/>
          <w:szCs w:val="2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121285</wp:posOffset>
            </wp:positionV>
            <wp:extent cx="2733675" cy="1857375"/>
            <wp:effectExtent l="19050" t="0" r="9525" b="0"/>
            <wp:wrapTight wrapText="bothSides">
              <wp:wrapPolygon edited="0">
                <wp:start x="-151" y="0"/>
                <wp:lineTo x="-151" y="21489"/>
                <wp:lineTo x="21675" y="21489"/>
                <wp:lineTo x="21675" y="0"/>
                <wp:lineTo x="-151" y="0"/>
              </wp:wrapPolygon>
            </wp:wrapTight>
            <wp:docPr id="14" name="Рисунок 1" descr="hello_html_m55a22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5a2209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757" w:rsidRDefault="00571757">
      <w:pPr>
        <w:rPr>
          <w:rFonts w:ascii="Times New Roman" w:hAnsi="Times New Roman" w:cs="Times New Roman"/>
          <w:sz w:val="24"/>
          <w:szCs w:val="24"/>
        </w:rPr>
      </w:pPr>
    </w:p>
    <w:p w:rsidR="00571757" w:rsidRDefault="00571757">
      <w:pPr>
        <w:rPr>
          <w:rFonts w:ascii="Times New Roman" w:hAnsi="Times New Roman" w:cs="Times New Roman"/>
          <w:sz w:val="24"/>
          <w:szCs w:val="24"/>
        </w:rPr>
      </w:pPr>
    </w:p>
    <w:p w:rsidR="00571757" w:rsidRDefault="00571757">
      <w:pPr>
        <w:rPr>
          <w:rFonts w:ascii="Times New Roman" w:hAnsi="Times New Roman" w:cs="Times New Roman"/>
          <w:sz w:val="24"/>
          <w:szCs w:val="24"/>
        </w:rPr>
      </w:pPr>
    </w:p>
    <w:p w:rsidR="00571757" w:rsidRDefault="00571757">
      <w:pPr>
        <w:rPr>
          <w:rFonts w:ascii="Times New Roman" w:hAnsi="Times New Roman" w:cs="Times New Roman"/>
          <w:sz w:val="24"/>
          <w:szCs w:val="24"/>
        </w:rPr>
      </w:pPr>
    </w:p>
    <w:p w:rsidR="00571757" w:rsidRPr="005540B2" w:rsidRDefault="00571757">
      <w:pPr>
        <w:rPr>
          <w:i/>
        </w:rPr>
      </w:pPr>
      <w:r w:rsidRPr="005540B2">
        <w:rPr>
          <w:rFonts w:ascii="Times New Roman" w:hAnsi="Times New Roman" w:cs="Times New Roman"/>
          <w:i/>
          <w:sz w:val="24"/>
          <w:szCs w:val="24"/>
        </w:rPr>
        <w:t xml:space="preserve">                              ст. Курская</w:t>
      </w:r>
    </w:p>
    <w:sectPr w:rsidR="00571757" w:rsidRPr="005540B2" w:rsidSect="005540B2">
      <w:pgSz w:w="16838" w:h="11906" w:orient="landscape"/>
      <w:pgMar w:top="709" w:right="820" w:bottom="568" w:left="851" w:header="708" w:footer="708" w:gutter="0"/>
      <w:pgBorders w:offsetFrom="page">
        <w:top w:val="circlesRectangles" w:sz="31" w:space="24" w:color="1ED8B5"/>
        <w:left w:val="circlesRectangles" w:sz="31" w:space="24" w:color="1ED8B5"/>
        <w:bottom w:val="circlesRectangles" w:sz="31" w:space="24" w:color="1ED8B5"/>
        <w:right w:val="circlesRectangles" w:sz="31" w:space="24" w:color="1ED8B5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teppes TT">
    <w:altName w:val="Vrind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515D3"/>
    <w:multiLevelType w:val="hybridMultilevel"/>
    <w:tmpl w:val="E4205350"/>
    <w:lvl w:ilvl="0" w:tplc="3F86736E">
      <w:start w:val="1"/>
      <w:numFmt w:val="bullet"/>
      <w:lvlText w:val="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26331"/>
    <w:multiLevelType w:val="hybridMultilevel"/>
    <w:tmpl w:val="1AE8A4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E2433"/>
    <w:multiLevelType w:val="hybridMultilevel"/>
    <w:tmpl w:val="C6F68238"/>
    <w:lvl w:ilvl="0" w:tplc="3F86736E">
      <w:start w:val="1"/>
      <w:numFmt w:val="bullet"/>
      <w:lvlText w:val="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D2B08"/>
    <w:multiLevelType w:val="hybridMultilevel"/>
    <w:tmpl w:val="3D8A4504"/>
    <w:lvl w:ilvl="0" w:tplc="3F86736E">
      <w:start w:val="1"/>
      <w:numFmt w:val="bullet"/>
      <w:lvlText w:val="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FD62F9"/>
    <w:multiLevelType w:val="hybridMultilevel"/>
    <w:tmpl w:val="474EF982"/>
    <w:lvl w:ilvl="0" w:tplc="3F86736E">
      <w:start w:val="1"/>
      <w:numFmt w:val="bullet"/>
      <w:lvlText w:val="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DD283D"/>
    <w:multiLevelType w:val="hybridMultilevel"/>
    <w:tmpl w:val="C78E42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13401"/>
    <w:multiLevelType w:val="hybridMultilevel"/>
    <w:tmpl w:val="789EDF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35652"/>
    <w:multiLevelType w:val="multilevel"/>
    <w:tmpl w:val="97CCE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382D"/>
    <w:rsid w:val="00466A40"/>
    <w:rsid w:val="004B5D34"/>
    <w:rsid w:val="005540B2"/>
    <w:rsid w:val="00567827"/>
    <w:rsid w:val="00571757"/>
    <w:rsid w:val="005A382D"/>
    <w:rsid w:val="00645806"/>
    <w:rsid w:val="0086612E"/>
    <w:rsid w:val="00A445A7"/>
    <w:rsid w:val="00B45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82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38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82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A382D"/>
  </w:style>
  <w:style w:type="paragraph" w:styleId="a7">
    <w:name w:val="List Paragraph"/>
    <w:basedOn w:val="a"/>
    <w:uiPriority w:val="34"/>
    <w:qFormat/>
    <w:rsid w:val="004B5D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4</cp:revision>
  <cp:lastPrinted>2018-02-28T12:34:00Z</cp:lastPrinted>
  <dcterms:created xsi:type="dcterms:W3CDTF">2018-02-28T11:54:00Z</dcterms:created>
  <dcterms:modified xsi:type="dcterms:W3CDTF">2018-03-02T06:48:00Z</dcterms:modified>
</cp:coreProperties>
</file>